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20C9" w14:textId="77777777" w:rsidR="00B733E8" w:rsidRDefault="00B733E8" w:rsidP="00B733E8">
      <w:pPr>
        <w:pStyle w:val="Titre2"/>
        <w:rPr>
          <w:rFonts w:eastAsia="Times New Roman"/>
          <w:lang w:val="fr-CI" w:eastAsia="fr-FR"/>
        </w:rPr>
      </w:pPr>
      <w:bookmarkStart w:id="0" w:name="_Toc55072481"/>
      <w:r w:rsidRPr="000F1FB0">
        <w:rPr>
          <w:rFonts w:eastAsia="Times New Roman"/>
          <w:lang w:val="fr-CI" w:eastAsia="fr-FR"/>
        </w:rPr>
        <w:t xml:space="preserve">Séance du </w:t>
      </w:r>
      <w:r>
        <w:rPr>
          <w:rFonts w:eastAsia="Times New Roman"/>
          <w:lang w:val="fr-CI" w:eastAsia="fr-FR"/>
        </w:rPr>
        <w:t>mardi 5</w:t>
      </w:r>
      <w:r w:rsidRPr="000F1FB0">
        <w:rPr>
          <w:rFonts w:eastAsia="Times New Roman"/>
          <w:lang w:val="fr-CI" w:eastAsia="fr-FR"/>
        </w:rPr>
        <w:t xml:space="preserve"> </w:t>
      </w:r>
      <w:r>
        <w:rPr>
          <w:rFonts w:eastAsia="Times New Roman"/>
          <w:lang w:val="fr-CI" w:eastAsia="fr-FR"/>
        </w:rPr>
        <w:t>octo</w:t>
      </w:r>
      <w:r w:rsidRPr="000F1FB0">
        <w:rPr>
          <w:rFonts w:eastAsia="Times New Roman"/>
          <w:lang w:val="fr-CI" w:eastAsia="fr-FR"/>
        </w:rPr>
        <w:t>bre 20</w:t>
      </w:r>
      <w:r>
        <w:rPr>
          <w:rFonts w:eastAsia="Times New Roman"/>
          <w:lang w:val="fr-CI" w:eastAsia="fr-FR"/>
        </w:rPr>
        <w:t>21</w:t>
      </w:r>
      <w:r w:rsidRPr="000F1FB0">
        <w:rPr>
          <w:rFonts w:eastAsia="Times New Roman"/>
          <w:lang w:val="fr-CI" w:eastAsia="fr-FR"/>
        </w:rPr>
        <w:t>. La mystique rhénane</w:t>
      </w:r>
      <w:r>
        <w:rPr>
          <w:rFonts w:eastAsia="Times New Roman"/>
          <w:lang w:val="fr-CI" w:eastAsia="fr-FR"/>
        </w:rPr>
        <w:t xml:space="preserve"> (</w:t>
      </w:r>
      <w:proofErr w:type="spellStart"/>
      <w:r>
        <w:rPr>
          <w:rFonts w:eastAsia="Times New Roman"/>
          <w:lang w:val="fr-CI" w:eastAsia="fr-FR"/>
        </w:rPr>
        <w:t>Meister</w:t>
      </w:r>
      <w:proofErr w:type="spellEnd"/>
      <w:r>
        <w:rPr>
          <w:rFonts w:eastAsia="Times New Roman"/>
          <w:lang w:val="fr-CI" w:eastAsia="fr-FR"/>
        </w:rPr>
        <w:t xml:space="preserve"> Eckhart)</w:t>
      </w:r>
      <w:bookmarkEnd w:id="0"/>
    </w:p>
    <w:p w14:paraId="5DB164B5" w14:textId="77777777" w:rsidR="00B733E8" w:rsidRDefault="00B733E8" w:rsidP="00B733E8">
      <w:pPr>
        <w:spacing w:before="100" w:beforeAutospacing="1" w:after="100" w:afterAutospacing="1"/>
        <w:rPr>
          <w:rFonts w:eastAsia="Times New Roman" w:cs="Times New Roman"/>
          <w:lang w:val="fr-CI" w:eastAsia="fr-FR"/>
        </w:rPr>
      </w:pPr>
      <w:r w:rsidRPr="0040574F">
        <w:rPr>
          <w:rFonts w:eastAsia="Times New Roman" w:cs="Times New Roman"/>
          <w:highlight w:val="yellow"/>
          <w:lang w:val="fr-CI" w:eastAsia="fr-FR"/>
        </w:rPr>
        <w:t>- (A faire</w:t>
      </w:r>
      <w:r>
        <w:rPr>
          <w:rFonts w:eastAsia="Times New Roman" w:cs="Times New Roman"/>
          <w:highlight w:val="yellow"/>
          <w:lang w:val="fr-CI" w:eastAsia="fr-FR"/>
        </w:rPr>
        <w:t xml:space="preserve"> </w:t>
      </w:r>
      <w:r w:rsidRPr="0040574F">
        <w:rPr>
          <w:rFonts w:eastAsia="Times New Roman" w:cs="Times New Roman"/>
          <w:highlight w:val="yellow"/>
          <w:lang w:val="fr-CI" w:eastAsia="fr-FR"/>
        </w:rPr>
        <w:sym w:font="Wingdings" w:char="F0E0"/>
      </w:r>
      <w:r w:rsidRPr="0040574F">
        <w:rPr>
          <w:rFonts w:eastAsia="Times New Roman" w:cs="Times New Roman"/>
          <w:highlight w:val="yellow"/>
          <w:lang w:val="fr-CI" w:eastAsia="fr-FR"/>
        </w:rPr>
        <w:t>)</w:t>
      </w:r>
      <w:r>
        <w:rPr>
          <w:rFonts w:eastAsia="Times New Roman" w:cs="Times New Roman"/>
          <w:lang w:val="fr-CI" w:eastAsia="fr-FR"/>
        </w:rPr>
        <w:t xml:space="preserve"> </w:t>
      </w:r>
      <w:r w:rsidRPr="00823CCD">
        <w:rPr>
          <w:rFonts w:eastAsia="Times New Roman" w:cs="Times New Roman"/>
          <w:lang w:val="fr-CI" w:eastAsia="fr-FR"/>
        </w:rPr>
        <w:t>Prévoir ceux qui prendront les notes (2 élèves</w:t>
      </w:r>
      <w:r>
        <w:rPr>
          <w:rFonts w:eastAsia="Times New Roman" w:cs="Times New Roman"/>
          <w:lang w:val="fr-CI" w:eastAsia="fr-FR"/>
        </w:rPr>
        <w:t xml:space="preserve">, prévoir un ou deux relecteurs, dresser le planning et créer le </w:t>
      </w:r>
      <w:proofErr w:type="spellStart"/>
      <w:r>
        <w:rPr>
          <w:rFonts w:eastAsia="Times New Roman" w:cs="Times New Roman"/>
          <w:lang w:val="fr-CI" w:eastAsia="fr-FR"/>
        </w:rPr>
        <w:t>framapad</w:t>
      </w:r>
      <w:proofErr w:type="spellEnd"/>
      <w:r>
        <w:rPr>
          <w:rFonts w:eastAsia="Times New Roman" w:cs="Times New Roman"/>
          <w:lang w:val="fr-CI" w:eastAsia="fr-FR"/>
        </w:rPr>
        <w:t>)</w:t>
      </w:r>
    </w:p>
    <w:p w14:paraId="79715B9B" w14:textId="77777777" w:rsidR="00B733E8" w:rsidRDefault="00B733E8" w:rsidP="00B733E8">
      <w:pPr>
        <w:rPr>
          <w:lang w:val="fr-CI" w:eastAsia="fr-FR"/>
        </w:rPr>
      </w:pPr>
      <w:r w:rsidRPr="0040574F">
        <w:rPr>
          <w:highlight w:val="yellow"/>
          <w:lang w:val="fr-CI" w:eastAsia="fr-FR"/>
        </w:rPr>
        <w:t xml:space="preserve">- </w:t>
      </w:r>
      <w:r w:rsidRPr="0040574F">
        <w:rPr>
          <w:rFonts w:eastAsia="Times New Roman" w:cs="Times New Roman"/>
          <w:highlight w:val="yellow"/>
          <w:lang w:val="fr-CI" w:eastAsia="fr-FR"/>
        </w:rPr>
        <w:t>(A faire</w:t>
      </w:r>
      <w:r>
        <w:rPr>
          <w:rFonts w:eastAsia="Times New Roman" w:cs="Times New Roman"/>
          <w:highlight w:val="yellow"/>
          <w:lang w:val="fr-CI" w:eastAsia="fr-FR"/>
        </w:rPr>
        <w:t xml:space="preserve"> </w:t>
      </w:r>
      <w:r w:rsidRPr="0040574F">
        <w:rPr>
          <w:rFonts w:eastAsia="Times New Roman" w:cs="Times New Roman"/>
          <w:highlight w:val="yellow"/>
          <w:lang w:val="fr-CI" w:eastAsia="fr-FR"/>
        </w:rPr>
        <w:sym w:font="Wingdings" w:char="F0E0"/>
      </w:r>
      <w:r w:rsidRPr="0040574F">
        <w:rPr>
          <w:rFonts w:eastAsia="Times New Roman" w:cs="Times New Roman"/>
          <w:highlight w:val="yellow"/>
          <w:lang w:val="fr-CI" w:eastAsia="fr-FR"/>
        </w:rPr>
        <w:t>)</w:t>
      </w:r>
      <w:r>
        <w:rPr>
          <w:rFonts w:eastAsia="Times New Roman" w:cs="Times New Roman"/>
          <w:lang w:val="fr-CI" w:eastAsia="fr-FR"/>
        </w:rPr>
        <w:t xml:space="preserve"> </w:t>
      </w:r>
      <w:r>
        <w:rPr>
          <w:lang w:val="fr-CI" w:eastAsia="fr-FR"/>
        </w:rPr>
        <w:t>Apporter</w:t>
      </w:r>
      <w:r w:rsidRPr="000F1FB0">
        <w:rPr>
          <w:lang w:val="fr-CI" w:eastAsia="fr-FR"/>
        </w:rPr>
        <w:t> </w:t>
      </w:r>
      <w:r>
        <w:rPr>
          <w:lang w:val="fr-CI" w:eastAsia="fr-FR"/>
        </w:rPr>
        <w:t>les deux articles biographiques (ADB et NDB)</w:t>
      </w:r>
      <w:r w:rsidRPr="000F1FB0">
        <w:rPr>
          <w:lang w:val="fr-CI" w:eastAsia="fr-FR"/>
        </w:rPr>
        <w:t>.</w:t>
      </w:r>
    </w:p>
    <w:p w14:paraId="0CD430B7" w14:textId="77777777" w:rsidR="00B733E8" w:rsidRPr="00823CCD" w:rsidRDefault="00B733E8" w:rsidP="00B733E8">
      <w:pPr>
        <w:rPr>
          <w:rFonts w:asciiTheme="majorHAnsi" w:hAnsiTheme="majorHAnsi" w:cstheme="majorBidi"/>
          <w:lang w:val="fr-CI" w:eastAsia="fr-FR"/>
        </w:rPr>
      </w:pPr>
      <w:r w:rsidRPr="000F1FB0">
        <w:rPr>
          <w:lang w:val="fr-CI" w:eastAsia="fr-FR"/>
        </w:rPr>
        <w:t xml:space="preserve">(dictionnaires en ligne, </w:t>
      </w:r>
      <w:hyperlink r:id="rId4" w:history="1">
        <w:r w:rsidRPr="000F1FB0">
          <w:rPr>
            <w:color w:val="0000FF"/>
            <w:u w:val="single"/>
            <w:lang w:val="fr-CI" w:eastAsia="fr-FR"/>
          </w:rPr>
          <w:t>https://www.deutsche-biographie.de/</w:t>
        </w:r>
      </w:hyperlink>
      <w:r w:rsidRPr="000F1FB0">
        <w:rPr>
          <w:lang w:val="fr-CI" w:eastAsia="fr-FR"/>
        </w:rPr>
        <w:t>). Ce sont des articles difficiles</w:t>
      </w:r>
      <w:r>
        <w:rPr>
          <w:rFonts w:asciiTheme="majorHAnsi" w:hAnsiTheme="majorHAnsi" w:cstheme="majorBidi"/>
          <w:lang w:val="fr-CI" w:eastAsia="fr-FR"/>
        </w:rPr>
        <w:br/>
      </w:r>
      <w:r>
        <w:rPr>
          <w:rFonts w:ascii="Times New Roman" w:eastAsia="Times New Roman" w:hAnsi="Times New Roman" w:cs="Times New Roman"/>
          <w:lang w:val="fr-CI" w:eastAsia="fr-FR"/>
        </w:rPr>
        <w:t xml:space="preserve">a) </w:t>
      </w:r>
      <w:proofErr w:type="spellStart"/>
      <w:r w:rsidRPr="00823CCD">
        <w:rPr>
          <w:rFonts w:ascii="Times New Roman" w:eastAsia="Times New Roman" w:hAnsi="Times New Roman" w:cs="Times New Roman"/>
          <w:lang w:val="fr-CI" w:eastAsia="fr-FR"/>
        </w:rPr>
        <w:t>Preger</w:t>
      </w:r>
      <w:proofErr w:type="spellEnd"/>
      <w:r w:rsidRPr="00823CCD">
        <w:rPr>
          <w:rFonts w:ascii="Times New Roman" w:eastAsia="Times New Roman" w:hAnsi="Times New Roman" w:cs="Times New Roman"/>
          <w:lang w:val="fr-CI" w:eastAsia="fr-FR"/>
        </w:rPr>
        <w:t>, Wilhelm, "</w:t>
      </w:r>
      <w:proofErr w:type="spellStart"/>
      <w:r w:rsidRPr="00823CCD">
        <w:rPr>
          <w:rFonts w:ascii="Times New Roman" w:eastAsia="Times New Roman" w:hAnsi="Times New Roman" w:cs="Times New Roman"/>
          <w:lang w:val="fr-CI" w:eastAsia="fr-FR"/>
        </w:rPr>
        <w:t>Meister</w:t>
      </w:r>
      <w:proofErr w:type="spellEnd"/>
      <w:r w:rsidRPr="00823CCD">
        <w:rPr>
          <w:rFonts w:ascii="Times New Roman" w:eastAsia="Times New Roman" w:hAnsi="Times New Roman" w:cs="Times New Roman"/>
          <w:lang w:val="fr-CI" w:eastAsia="fr-FR"/>
        </w:rPr>
        <w:t xml:space="preserve"> Eckhart" in: Allgemeine Deutsche Biographie 5 (1877), S. 618-626 </w:t>
      </w:r>
      <w:proofErr w:type="spellStart"/>
      <w:r w:rsidRPr="00823CCD">
        <w:rPr>
          <w:rFonts w:ascii="Times New Roman" w:eastAsia="Times New Roman" w:hAnsi="Times New Roman" w:cs="Times New Roman"/>
          <w:lang w:val="fr-CI" w:eastAsia="fr-FR"/>
        </w:rPr>
        <w:t>unter</w:t>
      </w:r>
      <w:proofErr w:type="spellEnd"/>
      <w:r w:rsidRPr="00823CCD">
        <w:rPr>
          <w:rFonts w:ascii="Times New Roman" w:eastAsia="Times New Roman" w:hAnsi="Times New Roman" w:cs="Times New Roman"/>
          <w:lang w:val="fr-CI" w:eastAsia="fr-FR"/>
        </w:rPr>
        <w:t xml:space="preserve"> Eckhart [Online-Version]; URL: https://www.deutsche-biographie.de/pnd118528823.html#adbcontent</w:t>
      </w:r>
      <w:r w:rsidRPr="00823CCD">
        <w:rPr>
          <w:rFonts w:ascii="Times New Roman" w:eastAsia="Times New Roman" w:hAnsi="Times New Roman" w:cs="Times New Roman"/>
          <w:lang w:val="fr-CI" w:eastAsia="fr-FR"/>
        </w:rPr>
        <w:br/>
        <w:t>rechercher </w:t>
      </w:r>
      <w:hyperlink r:id="rId5" w:history="1">
        <w:r w:rsidRPr="00823CCD">
          <w:rPr>
            <w:rFonts w:ascii="Times New Roman" w:eastAsia="Times New Roman" w:hAnsi="Times New Roman" w:cs="Times New Roman"/>
            <w:color w:val="0000FF"/>
            <w:u w:val="single"/>
            <w:lang w:val="fr-CI" w:eastAsia="fr-FR"/>
          </w:rPr>
          <w:t>https://de.wikipedia.org/wiki/Wilhelm_Preger</w:t>
        </w:r>
      </w:hyperlink>
      <w:r w:rsidRPr="00823CCD">
        <w:rPr>
          <w:rFonts w:ascii="Times New Roman" w:eastAsia="Times New Roman" w:hAnsi="Times New Roman" w:cs="Times New Roman"/>
          <w:lang w:val="fr-CI" w:eastAsia="fr-FR"/>
        </w:rPr>
        <w:t> </w:t>
      </w:r>
    </w:p>
    <w:p w14:paraId="435D8312" w14:textId="77777777" w:rsidR="00B733E8" w:rsidRPr="00823CCD" w:rsidRDefault="00B733E8" w:rsidP="00B733E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CI" w:eastAsia="fr-FR"/>
        </w:rPr>
      </w:pPr>
      <w:r>
        <w:rPr>
          <w:rFonts w:ascii="Times New Roman" w:eastAsia="Times New Roman" w:hAnsi="Times New Roman" w:cs="Times New Roman"/>
          <w:lang w:val="fr-CI" w:eastAsia="fr-FR"/>
        </w:rPr>
        <w:t xml:space="preserve">b) </w:t>
      </w:r>
      <w:r w:rsidRPr="00823CCD">
        <w:rPr>
          <w:rFonts w:ascii="Times New Roman" w:eastAsia="Times New Roman" w:hAnsi="Times New Roman" w:cs="Times New Roman"/>
          <w:lang w:val="fr-CI" w:eastAsia="fr-FR"/>
        </w:rPr>
        <w:t>Koch, Josef, "</w:t>
      </w:r>
      <w:proofErr w:type="spellStart"/>
      <w:r w:rsidRPr="00823CCD">
        <w:rPr>
          <w:rFonts w:ascii="Times New Roman" w:eastAsia="Times New Roman" w:hAnsi="Times New Roman" w:cs="Times New Roman"/>
          <w:lang w:val="fr-CI" w:eastAsia="fr-FR"/>
        </w:rPr>
        <w:t>Meister</w:t>
      </w:r>
      <w:proofErr w:type="spellEnd"/>
      <w:r w:rsidRPr="00823CCD">
        <w:rPr>
          <w:rFonts w:ascii="Times New Roman" w:eastAsia="Times New Roman" w:hAnsi="Times New Roman" w:cs="Times New Roman"/>
          <w:lang w:val="fr-CI" w:eastAsia="fr-FR"/>
        </w:rPr>
        <w:t xml:space="preserve"> Eckhart" in: Neue Deutsche Biographie 4 (1959), S. 295-301 [Online-Version]; URL: https://www.deutsche-biographie.de/pnd118528823.html#ndbcontent</w:t>
      </w:r>
      <w:r w:rsidRPr="00823CCD">
        <w:rPr>
          <w:rFonts w:ascii="Times New Roman" w:eastAsia="Times New Roman" w:hAnsi="Times New Roman" w:cs="Times New Roman"/>
          <w:lang w:val="fr-CI" w:eastAsia="fr-FR"/>
        </w:rPr>
        <w:br/>
        <w:t>rechercher </w:t>
      </w:r>
      <w:hyperlink r:id="rId6" w:history="1">
        <w:r w:rsidRPr="00823CCD">
          <w:rPr>
            <w:rFonts w:ascii="Times New Roman" w:eastAsia="Times New Roman" w:hAnsi="Times New Roman" w:cs="Times New Roman"/>
            <w:color w:val="0000FF"/>
            <w:u w:val="single"/>
            <w:lang w:val="fr-CI" w:eastAsia="fr-FR"/>
          </w:rPr>
          <w:t>https://de.wikipedia.org/wiki/Josef_Koch_(Philosophiehistoriker)</w:t>
        </w:r>
      </w:hyperlink>
      <w:r w:rsidRPr="00823CCD">
        <w:rPr>
          <w:rFonts w:ascii="Times New Roman" w:eastAsia="Times New Roman" w:hAnsi="Times New Roman" w:cs="Times New Roman"/>
          <w:lang w:val="fr-CI" w:eastAsia="fr-FR"/>
        </w:rPr>
        <w:t> </w:t>
      </w:r>
    </w:p>
    <w:p w14:paraId="757A11EB" w14:textId="77777777" w:rsidR="00B733E8" w:rsidRPr="00823CCD" w:rsidRDefault="00B733E8" w:rsidP="00B733E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CI" w:eastAsia="fr-FR"/>
        </w:rPr>
      </w:pPr>
      <w:r w:rsidRPr="0040574F">
        <w:rPr>
          <w:rFonts w:ascii="Times New Roman" w:eastAsia="Times New Roman" w:hAnsi="Times New Roman" w:cs="Times New Roman"/>
          <w:highlight w:val="yellow"/>
          <w:lang w:val="fr-CI" w:eastAsia="fr-FR"/>
        </w:rPr>
        <w:sym w:font="Wingdings" w:char="F0E0"/>
      </w:r>
      <w:r w:rsidRPr="0040574F">
        <w:rPr>
          <w:rFonts w:ascii="Times New Roman" w:eastAsia="Times New Roman" w:hAnsi="Times New Roman" w:cs="Times New Roman"/>
          <w:highlight w:val="yellow"/>
          <w:lang w:val="fr-CI" w:eastAsia="fr-FR"/>
        </w:rPr>
        <w:t xml:space="preserve"> Caractériser brièvement l'auteur de l'article de l’ADB et celui de l’article de la NDB. </w:t>
      </w:r>
      <w:r w:rsidRPr="0040574F">
        <w:rPr>
          <w:rFonts w:ascii="Times New Roman" w:eastAsia="Times New Roman" w:hAnsi="Times New Roman" w:cs="Times New Roman"/>
          <w:highlight w:val="yellow"/>
          <w:lang w:val="fr-CI" w:eastAsia="fr-FR"/>
        </w:rPr>
        <w:br/>
      </w:r>
      <w:r w:rsidRPr="0040574F">
        <w:rPr>
          <w:rFonts w:ascii="Times New Roman" w:eastAsia="Times New Roman" w:hAnsi="Times New Roman" w:cs="Times New Roman"/>
          <w:highlight w:val="yellow"/>
          <w:lang w:val="fr-CI" w:eastAsia="fr-FR"/>
        </w:rPr>
        <w:sym w:font="Wingdings" w:char="F0E0"/>
      </w:r>
      <w:r w:rsidRPr="0040574F">
        <w:rPr>
          <w:rFonts w:ascii="Times New Roman" w:eastAsia="Times New Roman" w:hAnsi="Times New Roman" w:cs="Times New Roman"/>
          <w:highlight w:val="yellow"/>
          <w:lang w:val="fr-CI" w:eastAsia="fr-FR"/>
        </w:rPr>
        <w:t xml:space="preserve"> Objectif : comparer les deux articles.</w:t>
      </w:r>
      <w:r>
        <w:rPr>
          <w:rFonts w:ascii="Times New Roman" w:eastAsia="Times New Roman" w:hAnsi="Times New Roman" w:cs="Times New Roman"/>
          <w:lang w:val="fr-CI" w:eastAsia="fr-FR"/>
        </w:rPr>
        <w:t xml:space="preserve"> </w:t>
      </w:r>
    </w:p>
    <w:p w14:paraId="670E500A" w14:textId="77777777" w:rsidR="00B733E8" w:rsidRDefault="00B733E8" w:rsidP="00B733E8">
      <w:pPr>
        <w:rPr>
          <w:rFonts w:ascii="Times New Roman" w:eastAsia="Times New Roman" w:hAnsi="Times New Roman" w:cs="Times New Roman"/>
          <w:lang w:val="fr-CI" w:eastAsia="fr-FR"/>
        </w:rPr>
      </w:pPr>
      <w:r>
        <w:rPr>
          <w:rFonts w:ascii="Times New Roman" w:eastAsia="Times New Roman" w:hAnsi="Times New Roman" w:cs="Times New Roman"/>
          <w:lang w:val="fr-CI" w:eastAsia="fr-FR"/>
        </w:rPr>
        <w:t>- La mystique rhénane. Le contexte historique et le milieu (méthode : l’attention portée au contexte)</w:t>
      </w:r>
    </w:p>
    <w:p w14:paraId="2B219096" w14:textId="77777777" w:rsidR="00B733E8" w:rsidRDefault="00B733E8" w:rsidP="00B733E8">
      <w:pPr>
        <w:rPr>
          <w:rFonts w:ascii="Times New Roman" w:eastAsia="Times New Roman" w:hAnsi="Times New Roman" w:cs="Times New Roman"/>
          <w:lang w:val="fr-CI" w:eastAsia="fr-FR"/>
        </w:rPr>
      </w:pPr>
      <w:r>
        <w:rPr>
          <w:rFonts w:ascii="Times New Roman" w:eastAsia="Times New Roman" w:hAnsi="Times New Roman" w:cs="Times New Roman"/>
          <w:lang w:val="fr-CI" w:eastAsia="fr-F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lang w:val="fr-CI" w:eastAsia="fr-FR"/>
        </w:rPr>
        <w:t>Meister</w:t>
      </w:r>
      <w:proofErr w:type="spellEnd"/>
      <w:r>
        <w:rPr>
          <w:rFonts w:ascii="Times New Roman" w:eastAsia="Times New Roman" w:hAnsi="Times New Roman" w:cs="Times New Roman"/>
          <w:lang w:val="fr-CI" w:eastAsia="fr-FR"/>
        </w:rPr>
        <w:t xml:space="preserve"> Eckhart (1260-1327). </w:t>
      </w:r>
    </w:p>
    <w:p w14:paraId="41B4951F" w14:textId="77777777" w:rsidR="00B733E8" w:rsidRDefault="00B733E8" w:rsidP="00B733E8">
      <w:pPr>
        <w:ind w:firstLine="708"/>
        <w:rPr>
          <w:rFonts w:ascii="Times New Roman" w:eastAsia="Times New Roman" w:hAnsi="Times New Roman" w:cs="Times New Roman"/>
          <w:lang w:val="fr-CI" w:eastAsia="fr-FR"/>
        </w:rPr>
      </w:pPr>
      <w:r>
        <w:rPr>
          <w:rFonts w:ascii="Times New Roman" w:eastAsia="Times New Roman" w:hAnsi="Times New Roman" w:cs="Times New Roman"/>
          <w:lang w:val="fr-CI" w:eastAsia="fr-FR"/>
        </w:rPr>
        <w:t xml:space="preserve">Repères biographiques. (méthode : « la biographie de l’auteur ») ; </w:t>
      </w:r>
    </w:p>
    <w:p w14:paraId="47C99CCE" w14:textId="77777777" w:rsidR="00B733E8" w:rsidRDefault="00B733E8" w:rsidP="00B733E8">
      <w:pPr>
        <w:ind w:firstLine="708"/>
        <w:rPr>
          <w:rFonts w:ascii="Times New Roman" w:eastAsia="Times New Roman" w:hAnsi="Times New Roman" w:cs="Times New Roman"/>
          <w:lang w:val="fr-CI" w:eastAsia="fr-FR"/>
        </w:rPr>
      </w:pPr>
      <w:r>
        <w:rPr>
          <w:rFonts w:ascii="Times New Roman" w:eastAsia="Times New Roman" w:hAnsi="Times New Roman" w:cs="Times New Roman"/>
          <w:lang w:val="fr-CI" w:eastAsia="fr-FR"/>
        </w:rPr>
        <w:t xml:space="preserve">l’œuvre ; </w:t>
      </w:r>
    </w:p>
    <w:p w14:paraId="1C915CCF" w14:textId="77777777" w:rsidR="00B733E8" w:rsidRDefault="00B733E8" w:rsidP="00B733E8">
      <w:pPr>
        <w:ind w:firstLine="708"/>
        <w:rPr>
          <w:rFonts w:ascii="Times New Roman" w:eastAsia="Times New Roman" w:hAnsi="Times New Roman" w:cs="Times New Roman"/>
          <w:lang w:val="fr-CI" w:eastAsia="fr-FR"/>
        </w:rPr>
      </w:pPr>
      <w:r>
        <w:rPr>
          <w:rFonts w:ascii="Times New Roman" w:eastAsia="Times New Roman" w:hAnsi="Times New Roman" w:cs="Times New Roman"/>
          <w:lang w:val="fr-CI" w:eastAsia="fr-FR"/>
        </w:rPr>
        <w:t>la « réception » à différentes époques</w:t>
      </w:r>
    </w:p>
    <w:p w14:paraId="0FA2401A" w14:textId="77777777" w:rsidR="00B733E8" w:rsidRDefault="00B733E8" w:rsidP="00B733E8">
      <w:pPr>
        <w:rPr>
          <w:rFonts w:ascii="Times New Roman" w:eastAsia="Times New Roman" w:hAnsi="Times New Roman" w:cs="Times New Roman"/>
          <w:lang w:val="fr-CI" w:eastAsia="fr-FR"/>
        </w:rPr>
      </w:pPr>
      <w:r>
        <w:rPr>
          <w:rFonts w:ascii="Times New Roman" w:eastAsia="Times New Roman" w:hAnsi="Times New Roman" w:cs="Times New Roman"/>
          <w:lang w:val="fr-CI" w:eastAsia="fr-FR"/>
        </w:rPr>
        <w:t xml:space="preserve">- Le texte. Quel texte ? Le choix de l’édition </w:t>
      </w:r>
      <w:proofErr w:type="spellStart"/>
      <w:r>
        <w:rPr>
          <w:rFonts w:ascii="Times New Roman" w:eastAsia="Times New Roman" w:hAnsi="Times New Roman" w:cs="Times New Roman"/>
          <w:lang w:val="fr-CI" w:eastAsia="fr-FR"/>
        </w:rPr>
        <w:t>Landauer</w:t>
      </w:r>
      <w:proofErr w:type="spellEnd"/>
    </w:p>
    <w:p w14:paraId="5E81E32F" w14:textId="77777777" w:rsidR="00B733E8" w:rsidRDefault="00B733E8" w:rsidP="00B733E8">
      <w:pPr>
        <w:rPr>
          <w:rStyle w:val="Lienhypertexte"/>
        </w:rPr>
      </w:pPr>
      <w:hyperlink r:id="rId7" w:history="1">
        <w:r>
          <w:rPr>
            <w:rStyle w:val="Lienhypertexte"/>
          </w:rPr>
          <w:t>http://www.zeno.org/Philosophie/M/Meister+Eckhart/Predigten,+Traktate,+Spr%C3%BCche/Traktate/3.+Von+der+Abgeschiedenheit</w:t>
        </w:r>
      </w:hyperlink>
    </w:p>
    <w:p w14:paraId="37F575B0" w14:textId="77777777" w:rsidR="00B733E8" w:rsidRDefault="00B733E8" w:rsidP="00B733E8">
      <w:pPr>
        <w:rPr>
          <w:lang w:val="fr-CI" w:eastAsia="fr-FR"/>
        </w:rPr>
      </w:pPr>
    </w:p>
    <w:p w14:paraId="5EB0C531" w14:textId="77777777" w:rsidR="00B733E8" w:rsidRDefault="00B733E8" w:rsidP="00B733E8">
      <w:pPr>
        <w:rPr>
          <w:lang w:val="fr-CI" w:eastAsia="fr-FR"/>
        </w:rPr>
      </w:pPr>
      <w:proofErr w:type="spellStart"/>
      <w:r>
        <w:rPr>
          <w:lang w:val="fr-CI" w:eastAsia="fr-FR"/>
        </w:rPr>
        <w:t>Etude</w:t>
      </w:r>
      <w:proofErr w:type="spellEnd"/>
      <w:r>
        <w:rPr>
          <w:lang w:val="fr-CI" w:eastAsia="fr-FR"/>
        </w:rPr>
        <w:t xml:space="preserve"> du texte « Von der </w:t>
      </w:r>
      <w:proofErr w:type="spellStart"/>
      <w:r>
        <w:rPr>
          <w:lang w:val="fr-CI" w:eastAsia="fr-FR"/>
        </w:rPr>
        <w:t>Abgeschiedenheit</w:t>
      </w:r>
      <w:proofErr w:type="spellEnd"/>
      <w:r>
        <w:rPr>
          <w:lang w:val="fr-CI" w:eastAsia="fr-FR"/>
        </w:rPr>
        <w:t> »</w:t>
      </w:r>
    </w:p>
    <w:p w14:paraId="3E89C3FD" w14:textId="420E1380" w:rsidR="00B733E8" w:rsidRDefault="00B733E8" w:rsidP="00B733E8">
      <w:pPr>
        <w:rPr>
          <w:rFonts w:ascii="Times New Roman" w:eastAsia="Times New Roman" w:hAnsi="Times New Roman" w:cs="Times New Roman"/>
          <w:color w:val="0000FF"/>
          <w:u w:val="single"/>
          <w:lang w:val="fr-CI" w:eastAsia="fr-FR"/>
        </w:rPr>
      </w:pPr>
      <w:r w:rsidRPr="0040574F">
        <w:rPr>
          <w:rFonts w:eastAsia="Times New Roman" w:cs="Times New Roman"/>
          <w:highlight w:val="yellow"/>
          <w:lang w:val="fr-CI" w:eastAsia="fr-FR"/>
        </w:rPr>
        <w:t>(A faire</w:t>
      </w:r>
      <w:r>
        <w:rPr>
          <w:rFonts w:eastAsia="Times New Roman" w:cs="Times New Roman"/>
          <w:highlight w:val="yellow"/>
          <w:lang w:val="fr-CI" w:eastAsia="fr-FR"/>
        </w:rPr>
        <w:t xml:space="preserve"> </w:t>
      </w:r>
      <w:r w:rsidRPr="0040574F">
        <w:rPr>
          <w:rFonts w:eastAsia="Times New Roman" w:cs="Times New Roman"/>
          <w:highlight w:val="yellow"/>
          <w:lang w:val="fr-CI" w:eastAsia="fr-FR"/>
        </w:rPr>
        <w:sym w:font="Wingdings" w:char="F0E0"/>
      </w:r>
      <w:r w:rsidRPr="0040574F">
        <w:rPr>
          <w:rFonts w:eastAsia="Times New Roman" w:cs="Times New Roman"/>
          <w:highlight w:val="yellow"/>
          <w:lang w:val="fr-CI" w:eastAsia="fr-FR"/>
        </w:rPr>
        <w:t>)</w:t>
      </w:r>
      <w:r>
        <w:rPr>
          <w:rFonts w:eastAsia="Times New Roman" w:cs="Times New Roman"/>
          <w:lang w:val="fr-CI" w:eastAsia="fr-FR"/>
        </w:rPr>
        <w:t xml:space="preserve"> </w:t>
      </w:r>
      <w:r>
        <w:rPr>
          <w:lang w:val="fr-CI" w:eastAsia="fr-FR"/>
        </w:rPr>
        <w:t>Recherche</w:t>
      </w:r>
      <w:r w:rsidRPr="000F1FB0">
        <w:rPr>
          <w:lang w:val="fr-CI" w:eastAsia="fr-FR"/>
        </w:rPr>
        <w:t xml:space="preserve"> </w:t>
      </w:r>
      <w:r>
        <w:rPr>
          <w:lang w:val="fr-CI" w:eastAsia="fr-FR"/>
        </w:rPr>
        <w:t>du</w:t>
      </w:r>
      <w:r w:rsidRPr="000F1FB0">
        <w:rPr>
          <w:lang w:val="fr-CI" w:eastAsia="fr-FR"/>
        </w:rPr>
        <w:t xml:space="preserve"> terme "</w:t>
      </w:r>
      <w:proofErr w:type="spellStart"/>
      <w:r w:rsidRPr="000F1FB0">
        <w:rPr>
          <w:lang w:val="fr-CI" w:eastAsia="fr-FR"/>
        </w:rPr>
        <w:t>Abgeschiedenheit</w:t>
      </w:r>
      <w:proofErr w:type="spellEnd"/>
      <w:r w:rsidRPr="000F1FB0">
        <w:rPr>
          <w:lang w:val="fr-CI" w:eastAsia="fr-FR"/>
        </w:rPr>
        <w:t>" dans les dictionnaires suivants</w:t>
      </w:r>
      <w:r>
        <w:rPr>
          <w:lang w:val="fr-CI" w:eastAsia="fr-FR"/>
        </w:rPr>
        <w:br/>
      </w:r>
      <w:r w:rsidRPr="000F1FB0">
        <w:rPr>
          <w:rFonts w:ascii="Times New Roman" w:eastAsia="Times New Roman" w:hAnsi="Times New Roman" w:cs="Times New Roman"/>
          <w:lang w:val="fr-CI" w:eastAsia="fr-FR"/>
        </w:rPr>
        <w:t>-</w:t>
      </w:r>
      <w:hyperlink r:id="rId8" w:history="1">
        <w:r w:rsidRPr="000F1FB0">
          <w:rPr>
            <w:rFonts w:ascii="Times New Roman" w:eastAsia="Times New Roman" w:hAnsi="Times New Roman" w:cs="Times New Roman"/>
            <w:color w:val="0000FF"/>
            <w:u w:val="single"/>
            <w:lang w:val="fr-CI" w:eastAsia="fr-FR"/>
          </w:rPr>
          <w:t>https://www.dwds.de/</w:t>
        </w:r>
      </w:hyperlink>
      <w:r>
        <w:rPr>
          <w:lang w:val="fr-CI" w:eastAsia="fr-FR"/>
        </w:rPr>
        <w:br/>
      </w:r>
      <w:r w:rsidRPr="000F1FB0">
        <w:rPr>
          <w:rFonts w:ascii="Times New Roman" w:eastAsia="Times New Roman" w:hAnsi="Times New Roman" w:cs="Times New Roman"/>
          <w:lang w:val="fr-CI" w:eastAsia="fr-FR"/>
        </w:rPr>
        <w:t>-</w:t>
      </w:r>
      <w:hyperlink r:id="rId9" w:history="1">
        <w:r w:rsidRPr="000F1FB0">
          <w:rPr>
            <w:rFonts w:ascii="Times New Roman" w:eastAsia="Times New Roman" w:hAnsi="Times New Roman" w:cs="Times New Roman"/>
            <w:color w:val="0000FF"/>
            <w:u w:val="single"/>
            <w:lang w:val="fr-CI" w:eastAsia="fr-FR"/>
          </w:rPr>
          <w:t>https://lexika.digitale-sammlungen.de/adelung/online/angebot</w:t>
        </w:r>
      </w:hyperlink>
      <w:r>
        <w:rPr>
          <w:lang w:val="fr-CI" w:eastAsia="fr-FR"/>
        </w:rPr>
        <w:br/>
      </w:r>
      <w:r w:rsidRPr="000F1FB0">
        <w:rPr>
          <w:rFonts w:ascii="Times New Roman" w:eastAsia="Times New Roman" w:hAnsi="Times New Roman" w:cs="Times New Roman"/>
          <w:lang w:val="fr-CI" w:eastAsia="fr-FR"/>
        </w:rPr>
        <w:t>-</w:t>
      </w:r>
      <w:hyperlink r:id="rId10" w:history="1">
        <w:r w:rsidRPr="000F1FB0">
          <w:rPr>
            <w:rFonts w:ascii="Times New Roman" w:eastAsia="Times New Roman" w:hAnsi="Times New Roman" w:cs="Times New Roman"/>
            <w:color w:val="0000FF"/>
            <w:u w:val="single"/>
            <w:lang w:val="fr-CI" w:eastAsia="fr-FR"/>
          </w:rPr>
          <w:t>http://woerterbuchnetz.de/cgi-bin/WBNetz/wbgui_py?sigle=DWB</w:t>
        </w:r>
      </w:hyperlink>
    </w:p>
    <w:p w14:paraId="310EE5AD" w14:textId="604352C4" w:rsidR="00A81C35" w:rsidRDefault="00A81C35" w:rsidP="00B733E8">
      <w:pPr>
        <w:rPr>
          <w:rFonts w:eastAsia="Times New Roman" w:cs="Times New Roman"/>
          <w:lang w:val="fr-CI" w:eastAsia="fr-FR"/>
        </w:rPr>
      </w:pPr>
      <w:r w:rsidRPr="0040574F">
        <w:rPr>
          <w:rFonts w:eastAsia="Times New Roman" w:cs="Times New Roman"/>
          <w:highlight w:val="yellow"/>
          <w:lang w:val="fr-CI" w:eastAsia="fr-FR"/>
        </w:rPr>
        <w:t>(A faire</w:t>
      </w:r>
      <w:r>
        <w:rPr>
          <w:rFonts w:eastAsia="Times New Roman" w:cs="Times New Roman"/>
          <w:highlight w:val="yellow"/>
          <w:lang w:val="fr-CI" w:eastAsia="fr-FR"/>
        </w:rPr>
        <w:t xml:space="preserve"> </w:t>
      </w:r>
      <w:r w:rsidRPr="0040574F">
        <w:rPr>
          <w:rFonts w:eastAsia="Times New Roman" w:cs="Times New Roman"/>
          <w:highlight w:val="yellow"/>
          <w:lang w:val="fr-CI" w:eastAsia="fr-FR"/>
        </w:rPr>
        <w:sym w:font="Wingdings" w:char="F0E0"/>
      </w:r>
      <w:r w:rsidRPr="0040574F">
        <w:rPr>
          <w:rFonts w:eastAsia="Times New Roman" w:cs="Times New Roman"/>
          <w:highlight w:val="yellow"/>
          <w:lang w:val="fr-CI" w:eastAsia="fr-FR"/>
        </w:rPr>
        <w:t>)</w:t>
      </w:r>
      <w:r>
        <w:rPr>
          <w:rFonts w:eastAsia="Times New Roman" w:cs="Times New Roman"/>
          <w:lang w:val="fr-CI" w:eastAsia="fr-FR"/>
        </w:rPr>
        <w:t xml:space="preserve"> Lire le texte joint (</w:t>
      </w:r>
      <w:proofErr w:type="spellStart"/>
      <w:r>
        <w:rPr>
          <w:rFonts w:eastAsia="Times New Roman" w:cs="Times New Roman"/>
          <w:lang w:val="fr-CI" w:eastAsia="fr-FR"/>
        </w:rPr>
        <w:t>Abgeschiedenheit</w:t>
      </w:r>
      <w:proofErr w:type="spellEnd"/>
      <w:r>
        <w:rPr>
          <w:rFonts w:eastAsia="Times New Roman" w:cs="Times New Roman"/>
          <w:lang w:val="fr-CI" w:eastAsia="fr-FR"/>
        </w:rPr>
        <w:t>) jusque p. 2, ligne 14</w:t>
      </w:r>
    </w:p>
    <w:p w14:paraId="11CB0166" w14:textId="34015184" w:rsidR="00A81C35" w:rsidRDefault="00A81C35" w:rsidP="00B733E8">
      <w:pPr>
        <w:rPr>
          <w:rFonts w:eastAsia="Times New Roman" w:cs="Times New Roman"/>
          <w:lang w:val="fr-CI" w:eastAsia="fr-FR"/>
        </w:rPr>
      </w:pPr>
    </w:p>
    <w:p w14:paraId="31A0F5EB" w14:textId="54BB1002" w:rsidR="00A81C35" w:rsidRDefault="00A81C35" w:rsidP="00B733E8">
      <w:pPr>
        <w:rPr>
          <w:rFonts w:ascii="Times New Roman" w:eastAsia="Times New Roman" w:hAnsi="Times New Roman" w:cs="Times New Roman"/>
          <w:color w:val="0000FF"/>
          <w:u w:val="single"/>
          <w:lang w:val="fr-CI" w:eastAsia="fr-FR"/>
        </w:rPr>
      </w:pPr>
      <w:r>
        <w:rPr>
          <w:rFonts w:eastAsia="Times New Roman" w:cs="Times New Roman"/>
          <w:lang w:val="fr-CI" w:eastAsia="fr-FR"/>
        </w:rPr>
        <w:t>Bon travail</w:t>
      </w:r>
    </w:p>
    <w:p w14:paraId="12D70187" w14:textId="77777777" w:rsidR="004B1189" w:rsidRPr="00B733E8" w:rsidRDefault="004B1189">
      <w:pPr>
        <w:rPr>
          <w:lang w:val="fr-CI"/>
        </w:rPr>
      </w:pPr>
    </w:p>
    <w:sectPr w:rsidR="004B1189" w:rsidRPr="00B733E8" w:rsidSect="00167E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E8"/>
    <w:rsid w:val="00167EC3"/>
    <w:rsid w:val="004B1189"/>
    <w:rsid w:val="00A81C35"/>
    <w:rsid w:val="00B7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8A4160"/>
  <w15:chartTrackingRefBased/>
  <w15:docId w15:val="{17CC79D9-EC31-2644-9824-602EE2A3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3E8"/>
    <w:rPr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33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733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character" w:styleId="Lienhypertexte">
    <w:name w:val="Hyperlink"/>
    <w:basedOn w:val="Policepardfaut"/>
    <w:uiPriority w:val="99"/>
    <w:unhideWhenUsed/>
    <w:rsid w:val="00B73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wds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eno.org/Philosophie/M/Meister+Eckhart/Predigten,+Traktate,+Spr%C3%BCche/Traktate/3.+Von+der+Abgeschiedenhe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Josef_Koch_(Philosophiehistoriker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e.wikipedia.org/wiki/Wilhelm_Preger" TargetMode="External"/><Relationship Id="rId10" Type="http://schemas.openxmlformats.org/officeDocument/2006/relationships/hyperlink" Target="http://woerterbuchnetz.de/cgi-bin/WBNetz/wbgui_py?sigle=DWB" TargetMode="External"/><Relationship Id="rId4" Type="http://schemas.openxmlformats.org/officeDocument/2006/relationships/hyperlink" Target="https://www.deutsche-biographie.de/" TargetMode="External"/><Relationship Id="rId9" Type="http://schemas.openxmlformats.org/officeDocument/2006/relationships/hyperlink" Target="https://lexika.digitale-sammlungen.de/adelung/online/angeb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2021-09-21T11:34:00Z</dcterms:created>
  <dcterms:modified xsi:type="dcterms:W3CDTF">2021-09-21T11:38:00Z</dcterms:modified>
</cp:coreProperties>
</file>