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6368" w14:textId="77777777" w:rsidR="00FF7C50" w:rsidRPr="00FF7C50" w:rsidRDefault="00FF7C50" w:rsidP="00FF7C50">
      <w:pPr>
        <w:pStyle w:val="NormalWeb"/>
        <w:rPr>
          <w:color w:val="000000" w:themeColor="text1"/>
        </w:rPr>
      </w:pPr>
      <w:r w:rsidRPr="00FF7C50">
        <w:rPr>
          <w:rFonts w:ascii="Times" w:hAnsi="Times"/>
          <w:b/>
          <w:bCs/>
          <w:color w:val="000000" w:themeColor="text1"/>
          <w:sz w:val="28"/>
          <w:szCs w:val="28"/>
        </w:rPr>
        <w:t>S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EMINAIRE D</w:t>
      </w:r>
      <w:r w:rsidRPr="00FF7C50">
        <w:rPr>
          <w:rFonts w:ascii="Times" w:hAnsi="Times"/>
          <w:b/>
          <w:bCs/>
          <w:color w:val="000000" w:themeColor="text1"/>
          <w:sz w:val="28"/>
          <w:szCs w:val="28"/>
        </w:rPr>
        <w:t>’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ETUDES ITALIENNES </w:t>
      </w:r>
      <w:r w:rsidRPr="00FF7C50">
        <w:rPr>
          <w:rFonts w:ascii="Times" w:hAnsi="Times"/>
          <w:b/>
          <w:bCs/>
          <w:color w:val="000000" w:themeColor="text1"/>
        </w:rPr>
        <w:t xml:space="preserve">2022-2023 </w:t>
      </w:r>
    </w:p>
    <w:p w14:paraId="155480A0" w14:textId="77777777" w:rsidR="00FF7C50" w:rsidRPr="00FF7C50" w:rsidRDefault="00FF7C50" w:rsidP="00FF7C50">
      <w:pPr>
        <w:pStyle w:val="NormalWeb"/>
        <w:rPr>
          <w:color w:val="000000" w:themeColor="text1"/>
        </w:rPr>
      </w:pPr>
      <w:r w:rsidRPr="00FF7C50">
        <w:rPr>
          <w:rFonts w:ascii="Times" w:hAnsi="Times"/>
          <w:color w:val="000000" w:themeColor="text1"/>
          <w:sz w:val="22"/>
          <w:szCs w:val="22"/>
        </w:rPr>
        <w:t xml:space="preserve">Organisation : </w:t>
      </w:r>
    </w:p>
    <w:p w14:paraId="65D73D8F" w14:textId="77777777" w:rsidR="00FF7C50" w:rsidRPr="00FF7C50" w:rsidRDefault="00FF7C50" w:rsidP="00FF7C50">
      <w:pPr>
        <w:pStyle w:val="NormalWeb"/>
        <w:rPr>
          <w:color w:val="000000" w:themeColor="text1"/>
        </w:rPr>
      </w:pP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Romain Descendre (ENS de Lyon) – Pierre Girard (</w:t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Universite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́ Jean Moulin Lyon 3) </w:t>
      </w:r>
    </w:p>
    <w:p w14:paraId="0D618313" w14:textId="0C2E138D" w:rsidR="00FF7C50" w:rsidRPr="00FF7C50" w:rsidRDefault="00FF7C50" w:rsidP="00FF7C50">
      <w:pPr>
        <w:pStyle w:val="NormalWeb"/>
        <w:rPr>
          <w:color w:val="000000" w:themeColor="text1"/>
        </w:rPr>
      </w:pPr>
      <w:r w:rsidRPr="00FF7C50">
        <w:rPr>
          <w:rFonts w:ascii="TimesNewRomanPSMT" w:hAnsi="TimesNewRomanPSMT"/>
          <w:color w:val="000000" w:themeColor="text1"/>
          <w:sz w:val="20"/>
          <w:szCs w:val="20"/>
        </w:rPr>
        <w:t xml:space="preserve">romain.descendre@ens-lyon.fr </w:t>
      </w:r>
      <w:r>
        <w:rPr>
          <w:rFonts w:ascii="TimesNewRomanPSMT" w:hAnsi="TimesNewRomanPSMT"/>
          <w:color w:val="000000" w:themeColor="text1"/>
          <w:sz w:val="20"/>
          <w:szCs w:val="20"/>
        </w:rPr>
        <w:t xml:space="preserve">/ </w:t>
      </w:r>
      <w:r w:rsidRPr="00FF7C50">
        <w:rPr>
          <w:rFonts w:ascii="TimesNewRomanPSMT" w:hAnsi="TimesNewRomanPSMT"/>
          <w:color w:val="000000" w:themeColor="text1"/>
          <w:sz w:val="20"/>
          <w:szCs w:val="20"/>
        </w:rPr>
        <w:t xml:space="preserve">pierre.girard@univ-lyon3.fr </w:t>
      </w:r>
    </w:p>
    <w:p w14:paraId="70EE277F" w14:textId="77777777" w:rsidR="00FF7C50" w:rsidRPr="00FF7C50" w:rsidRDefault="00FF7C50" w:rsidP="00FF7C50">
      <w:pPr>
        <w:pStyle w:val="NormalWeb"/>
        <w:rPr>
          <w:color w:val="000000" w:themeColor="text1"/>
        </w:rPr>
      </w:pPr>
      <w:r w:rsidRPr="00FF7C50">
        <w:rPr>
          <w:rFonts w:ascii="TimesNewRomanPSMT" w:hAnsi="TimesNewRomanPSMT"/>
          <w:color w:val="000000" w:themeColor="text1"/>
          <w:sz w:val="20"/>
          <w:szCs w:val="20"/>
        </w:rPr>
        <w:t xml:space="preserve">Les </w:t>
      </w:r>
      <w:proofErr w:type="spellStart"/>
      <w:r w:rsidRPr="00FF7C50">
        <w:rPr>
          <w:rFonts w:ascii="TimesNewRomanPSMT" w:hAnsi="TimesNewRomanPSMT"/>
          <w:color w:val="000000" w:themeColor="text1"/>
          <w:sz w:val="20"/>
          <w:szCs w:val="20"/>
        </w:rPr>
        <w:t>séances</w:t>
      </w:r>
      <w:proofErr w:type="spellEnd"/>
      <w:r w:rsidRPr="00FF7C50">
        <w:rPr>
          <w:rFonts w:ascii="TimesNewRomanPSMT" w:hAnsi="TimesNewRomanPSMT"/>
          <w:color w:val="000000" w:themeColor="text1"/>
          <w:sz w:val="20"/>
          <w:szCs w:val="20"/>
        </w:rPr>
        <w:t xml:space="preserve"> ont lieu </w:t>
      </w:r>
      <w:r w:rsidRPr="00FF7C50">
        <w:rPr>
          <w:rFonts w:ascii="TimesNewRomanPSMT" w:hAnsi="TimesNewRomanPSMT"/>
          <w:b/>
          <w:bCs/>
          <w:color w:val="000000" w:themeColor="text1"/>
          <w:sz w:val="20"/>
          <w:szCs w:val="20"/>
        </w:rPr>
        <w:t>le mercredi de 16h30 à 18h30</w:t>
      </w:r>
      <w:r w:rsidRPr="00FF7C50">
        <w:rPr>
          <w:rFonts w:ascii="TimesNewRomanPSMT" w:hAnsi="TimesNewRomanPSMT"/>
          <w:color w:val="000000" w:themeColor="text1"/>
          <w:sz w:val="20"/>
          <w:szCs w:val="20"/>
        </w:rPr>
        <w:t xml:space="preserve"> </w:t>
      </w:r>
    </w:p>
    <w:p w14:paraId="7B6E2ACB" w14:textId="3FCC0716" w:rsidR="00FF7C50" w:rsidRPr="00FF7C50" w:rsidRDefault="00FF7C50" w:rsidP="00FF7C50">
      <w:pPr>
        <w:pStyle w:val="NormalWeb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28 Septembre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br/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Catégories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1 et 2 : </w:t>
      </w:r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Risorgimento / </w:t>
      </w:r>
      <w:proofErr w:type="spellStart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Liberismo</w:t>
      </w:r>
      <w:proofErr w:type="spellEnd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br/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Laura F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OURNIER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/Jean-Yves F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RETIGNE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/Massimo L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 xml:space="preserve">UCARELLI </w:t>
      </w:r>
      <w:r w:rsidRPr="00FF7C50">
        <w:rPr>
          <w:rFonts w:ascii="Times" w:hAnsi="Times"/>
          <w:color w:val="000000" w:themeColor="text1"/>
          <w:sz w:val="22"/>
          <w:szCs w:val="22"/>
        </w:rPr>
        <w:t xml:space="preserve">– Lyon 3 (Salle </w:t>
      </w:r>
      <w:r>
        <w:rPr>
          <w:rFonts w:ascii="Times" w:hAnsi="Times"/>
          <w:color w:val="000000" w:themeColor="text1"/>
          <w:sz w:val="22"/>
          <w:szCs w:val="22"/>
        </w:rPr>
        <w:t>de réunion Faculté des langues</w:t>
      </w:r>
      <w:r w:rsidR="00CE3952">
        <w:rPr>
          <w:rFonts w:ascii="Times" w:hAnsi="Times"/>
          <w:color w:val="000000" w:themeColor="text1"/>
          <w:sz w:val="22"/>
          <w:szCs w:val="22"/>
        </w:rPr>
        <w:t xml:space="preserve"> : </w:t>
      </w:r>
      <w:r w:rsidR="00CE3952" w:rsidRPr="00CE3952">
        <w:rPr>
          <w:rFonts w:ascii="Times" w:hAnsi="Times"/>
          <w:color w:val="000000" w:themeColor="text1"/>
          <w:sz w:val="22"/>
          <w:szCs w:val="22"/>
        </w:rPr>
        <w:t>niveau Mezzanine, cour Sud</w:t>
      </w:r>
      <w:r w:rsidRPr="00FF7C50">
        <w:rPr>
          <w:rFonts w:ascii="Times" w:hAnsi="Times"/>
          <w:color w:val="000000" w:themeColor="text1"/>
          <w:sz w:val="22"/>
          <w:szCs w:val="22"/>
        </w:rPr>
        <w:t xml:space="preserve">) </w:t>
      </w:r>
    </w:p>
    <w:p w14:paraId="4C6CB118" w14:textId="1E041C8A" w:rsidR="00FF7C50" w:rsidRPr="00FF7C50" w:rsidRDefault="00FF7C50" w:rsidP="00FF7C50">
      <w:pPr>
        <w:pStyle w:val="NormalWeb"/>
        <w:rPr>
          <w:color w:val="000000" w:themeColor="text1"/>
        </w:rPr>
      </w:pP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05 Octobre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br/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Catégories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3 et 4 : </w:t>
      </w:r>
      <w:proofErr w:type="spellStart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Civilta</w:t>
      </w:r>
      <w:proofErr w:type="spellEnd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̀ </w:t>
      </w:r>
      <w:proofErr w:type="spellStart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comunale</w:t>
      </w:r>
      <w:proofErr w:type="spellEnd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/Barocco</w:t>
      </w:r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br/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Ismène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C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OTENSIN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/</w:t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Jean-François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L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ATTARICO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/Raffaele R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UGGIERO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/Estelle Z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UNINO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/Laurent B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 xml:space="preserve">AGGIONI </w:t>
      </w:r>
      <w:r w:rsidRPr="00FF7C50">
        <w:rPr>
          <w:rFonts w:ascii="Times" w:hAnsi="Times"/>
          <w:color w:val="000000" w:themeColor="text1"/>
          <w:sz w:val="22"/>
          <w:szCs w:val="22"/>
        </w:rPr>
        <w:t xml:space="preserve">– ENS de Lyon (D2-128) </w:t>
      </w:r>
    </w:p>
    <w:p w14:paraId="00D2CF99" w14:textId="4A84CCEE" w:rsidR="00FF7C50" w:rsidRPr="00FF7C50" w:rsidRDefault="00FF7C50" w:rsidP="00FF7C50">
      <w:pPr>
        <w:pStyle w:val="NormalWeb"/>
        <w:rPr>
          <w:color w:val="000000" w:themeColor="text1"/>
        </w:rPr>
      </w:pP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09 Novembre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br/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Catégories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5 et 6 : </w:t>
      </w:r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Quattrocento / </w:t>
      </w:r>
      <w:proofErr w:type="spellStart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Autunno</w:t>
      </w:r>
      <w:proofErr w:type="spellEnd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caldo</w:t>
      </w:r>
      <w:proofErr w:type="spellEnd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br/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Elisa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S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ANTALENA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/Marie T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HIRION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/Laurent B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AGGIONI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/Susanna L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 xml:space="preserve">ONGO </w:t>
      </w:r>
      <w:r w:rsidRPr="00FF7C50">
        <w:rPr>
          <w:rFonts w:ascii="Times" w:hAnsi="Times"/>
          <w:color w:val="000000" w:themeColor="text1"/>
          <w:sz w:val="22"/>
          <w:szCs w:val="22"/>
        </w:rPr>
        <w:t xml:space="preserve">– Lyon 3 (Salle à </w:t>
      </w:r>
      <w:proofErr w:type="spellStart"/>
      <w:r w:rsidRPr="00FF7C50">
        <w:rPr>
          <w:rFonts w:ascii="Times" w:hAnsi="Times"/>
          <w:color w:val="000000" w:themeColor="text1"/>
          <w:sz w:val="22"/>
          <w:szCs w:val="22"/>
        </w:rPr>
        <w:t>préciser</w:t>
      </w:r>
      <w:proofErr w:type="spellEnd"/>
      <w:r w:rsidRPr="00FF7C50">
        <w:rPr>
          <w:rFonts w:ascii="Times" w:hAnsi="Times"/>
          <w:color w:val="000000" w:themeColor="text1"/>
          <w:sz w:val="22"/>
          <w:szCs w:val="22"/>
        </w:rPr>
        <w:t xml:space="preserve">) </w:t>
      </w:r>
    </w:p>
    <w:p w14:paraId="3272C6F2" w14:textId="73BFE3C9" w:rsidR="00FF7C50" w:rsidRPr="00FF7C50" w:rsidRDefault="00FF7C50" w:rsidP="00FF7C50">
      <w:pPr>
        <w:pStyle w:val="NormalWeb"/>
        <w:rPr>
          <w:color w:val="000000" w:themeColor="text1"/>
        </w:rPr>
      </w:pP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07 </w:t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Décembre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br/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Catégories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7 et 8 : </w:t>
      </w:r>
      <w:proofErr w:type="spellStart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Enciclopedismo</w:t>
      </w:r>
      <w:proofErr w:type="spellEnd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 / </w:t>
      </w:r>
      <w:proofErr w:type="spellStart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Anni</w:t>
      </w:r>
      <w:proofErr w:type="spellEnd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 di </w:t>
      </w:r>
      <w:proofErr w:type="spellStart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piombo</w:t>
      </w:r>
      <w:proofErr w:type="spellEnd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br/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Enza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P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ERDICHIZZI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/Carmela L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ETTIERI</w:t>
      </w:r>
      <w:r w:rsidRPr="00FF7C50">
        <w:rPr>
          <w:rFonts w:ascii="Times" w:hAnsi="Times"/>
          <w:color w:val="000000" w:themeColor="text1"/>
          <w:sz w:val="22"/>
          <w:szCs w:val="22"/>
        </w:rPr>
        <w:t xml:space="preserve">– ENS de Lyon (D2-128) </w:t>
      </w:r>
    </w:p>
    <w:p w14:paraId="78470BC0" w14:textId="1B3222AA" w:rsidR="00FF7C50" w:rsidRPr="00FF7C50" w:rsidRDefault="00FF7C50" w:rsidP="00FF7C50">
      <w:pPr>
        <w:pStyle w:val="NormalWeb"/>
        <w:rPr>
          <w:color w:val="000000" w:themeColor="text1"/>
        </w:rPr>
      </w:pP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11 Janvier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br/>
      </w:r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Raconter le naufrage : possessions et </w:t>
      </w:r>
      <w:proofErr w:type="spellStart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revenances</w:t>
      </w:r>
      <w:proofErr w:type="spellEnd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 dans 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Madre </w:t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piccola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de Cristina Ali Farah et </w:t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Ladri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di </w:t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denti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de </w:t>
      </w:r>
      <w:proofErr w:type="spellStart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>Djarah</w:t>
      </w:r>
      <w:proofErr w:type="spellEnd"/>
      <w:r w:rsidRPr="00FF7C50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 Kan </w:t>
      </w:r>
      <w:r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br/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Nicola B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 xml:space="preserve">RARDA 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(</w:t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Universite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́ Jean Moulin Lyon 3) </w:t>
      </w:r>
      <w:r w:rsidRPr="00FF7C50">
        <w:rPr>
          <w:rFonts w:ascii="Times" w:hAnsi="Times"/>
          <w:color w:val="000000" w:themeColor="text1"/>
          <w:sz w:val="22"/>
          <w:szCs w:val="22"/>
        </w:rPr>
        <w:t xml:space="preserve">– Lyon 3 (Salle à </w:t>
      </w:r>
      <w:proofErr w:type="spellStart"/>
      <w:r w:rsidRPr="00FF7C50">
        <w:rPr>
          <w:rFonts w:ascii="Times" w:hAnsi="Times"/>
          <w:color w:val="000000" w:themeColor="text1"/>
          <w:sz w:val="22"/>
          <w:szCs w:val="22"/>
        </w:rPr>
        <w:t>préciser</w:t>
      </w:r>
      <w:proofErr w:type="spellEnd"/>
      <w:r w:rsidRPr="00FF7C50">
        <w:rPr>
          <w:rFonts w:ascii="Times" w:hAnsi="Times"/>
          <w:color w:val="000000" w:themeColor="text1"/>
          <w:sz w:val="22"/>
          <w:szCs w:val="22"/>
        </w:rPr>
        <w:t xml:space="preserve">) </w:t>
      </w:r>
    </w:p>
    <w:p w14:paraId="589AC849" w14:textId="6D688296" w:rsidR="00FF7C50" w:rsidRPr="00FF7C50" w:rsidRDefault="00FF7C50" w:rsidP="00FF7C50">
      <w:pPr>
        <w:pStyle w:val="NormalWeb"/>
        <w:rPr>
          <w:color w:val="000000" w:themeColor="text1"/>
        </w:rPr>
      </w:pP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1</w:t>
      </w:r>
      <w:r w:rsidRPr="00FF7C50">
        <w:rPr>
          <w:rFonts w:ascii="Times" w:hAnsi="Times"/>
          <w:b/>
          <w:bCs/>
          <w:color w:val="000000" w:themeColor="text1"/>
          <w:position w:val="8"/>
          <w:sz w:val="12"/>
          <w:szCs w:val="12"/>
        </w:rPr>
        <w:t xml:space="preserve">er </w:t>
      </w:r>
      <w:proofErr w:type="spellStart"/>
      <w:r w:rsidRPr="00FF7C50">
        <w:rPr>
          <w:rFonts w:ascii="TimesNewRomanPS" w:hAnsi="TimesNewRomanPS"/>
          <w:b/>
          <w:bCs/>
          <w:color w:val="000000" w:themeColor="text1"/>
        </w:rPr>
        <w:t>Février</w:t>
      </w:r>
      <w:proofErr w:type="spellEnd"/>
      <w:r w:rsidRPr="00FF7C50">
        <w:rPr>
          <w:rFonts w:ascii="TimesNewRomanPS" w:hAnsi="TimesNewRomanPS"/>
          <w:b/>
          <w:bCs/>
          <w:color w:val="000000" w:themeColor="text1"/>
        </w:rPr>
        <w:t xml:space="preserve"> </w:t>
      </w:r>
      <w:r>
        <w:rPr>
          <w:rFonts w:ascii="TimesNewRomanPS" w:hAnsi="TimesNewRomanPS"/>
          <w:b/>
          <w:bCs/>
          <w:color w:val="000000" w:themeColor="text1"/>
        </w:rPr>
        <w:br/>
      </w:r>
      <w:r w:rsidRPr="00FF7C50">
        <w:rPr>
          <w:rFonts w:ascii="TimesNewRomanPS" w:hAnsi="TimesNewRomanPS"/>
          <w:b/>
          <w:bCs/>
          <w:color w:val="000000" w:themeColor="text1"/>
        </w:rPr>
        <w:t xml:space="preserve">‘Vittorio, </w:t>
      </w:r>
      <w:proofErr w:type="spellStart"/>
      <w:r w:rsidRPr="00FF7C50">
        <w:rPr>
          <w:rFonts w:ascii="TimesNewRomanPS" w:hAnsi="TimesNewRomanPS"/>
          <w:b/>
          <w:bCs/>
          <w:color w:val="000000" w:themeColor="text1"/>
        </w:rPr>
        <w:t>vattenne</w:t>
      </w:r>
      <w:proofErr w:type="spellEnd"/>
      <w:r w:rsidRPr="00FF7C50">
        <w:rPr>
          <w:rFonts w:ascii="TimesNewRomanPS" w:hAnsi="TimesNewRomanPS"/>
          <w:b/>
          <w:bCs/>
          <w:color w:val="000000" w:themeColor="text1"/>
        </w:rPr>
        <w:t xml:space="preserve">, </w:t>
      </w:r>
      <w:proofErr w:type="gramStart"/>
      <w:r w:rsidRPr="00FF7C50">
        <w:rPr>
          <w:rFonts w:ascii="TimesNewRomanPS" w:hAnsi="TimesNewRomanPS"/>
          <w:b/>
          <w:bCs/>
          <w:color w:val="000000" w:themeColor="text1"/>
        </w:rPr>
        <w:t>ca</w:t>
      </w:r>
      <w:proofErr w:type="gramEnd"/>
      <w:r w:rsidRPr="00FF7C50">
        <w:rPr>
          <w:rFonts w:ascii="TimesNewRomanPS" w:hAnsi="TimesNewRomanPS"/>
          <w:b/>
          <w:bCs/>
          <w:color w:val="000000" w:themeColor="text1"/>
        </w:rPr>
        <w:t xml:space="preserve"> sì 'nu </w:t>
      </w:r>
      <w:proofErr w:type="spellStart"/>
      <w:r w:rsidRPr="00FF7C50">
        <w:rPr>
          <w:rFonts w:ascii="TimesNewRomanPS" w:hAnsi="TimesNewRomanPS"/>
          <w:b/>
          <w:bCs/>
          <w:color w:val="000000" w:themeColor="text1"/>
        </w:rPr>
        <w:t>mariuolo</w:t>
      </w:r>
      <w:proofErr w:type="spellEnd"/>
      <w:r w:rsidRPr="00FF7C50">
        <w:rPr>
          <w:rFonts w:ascii="TimesNewRomanPS" w:hAnsi="TimesNewRomanPS"/>
          <w:b/>
          <w:bCs/>
          <w:color w:val="000000" w:themeColor="text1"/>
        </w:rPr>
        <w:t xml:space="preserve">'. </w:t>
      </w:r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Chanter l'</w:t>
      </w:r>
      <w:proofErr w:type="spell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Unite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́ dans le Midi italien </w:t>
      </w:r>
      <w:r>
        <w:rPr>
          <w:rFonts w:ascii="TimesNewRomanPS" w:hAnsi="TimesNewRomanPS"/>
          <w:b/>
          <w:bCs/>
          <w:i/>
          <w:iCs/>
          <w:color w:val="000000" w:themeColor="text1"/>
        </w:rPr>
        <w:br/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Héloïse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 F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>AUCHERRE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-B</w:t>
      </w:r>
      <w:r w:rsidRPr="00FF7C50">
        <w:rPr>
          <w:rFonts w:ascii="Times" w:hAnsi="Times"/>
          <w:b/>
          <w:bCs/>
          <w:color w:val="000000" w:themeColor="text1"/>
          <w:sz w:val="18"/>
          <w:szCs w:val="18"/>
        </w:rPr>
        <w:t xml:space="preserve">URESI </w:t>
      </w: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(</w:t>
      </w:r>
      <w:proofErr w:type="spellStart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Universite</w:t>
      </w:r>
      <w:proofErr w:type="spellEnd"/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 xml:space="preserve">́ Jean Moulin Lyon 3) </w:t>
      </w:r>
      <w:r w:rsidRPr="00FF7C50">
        <w:rPr>
          <w:rFonts w:ascii="Times" w:hAnsi="Times"/>
          <w:color w:val="000000" w:themeColor="text1"/>
          <w:sz w:val="22"/>
          <w:szCs w:val="22"/>
        </w:rPr>
        <w:t xml:space="preserve">– ENS de Lyon (D2-128) </w:t>
      </w:r>
    </w:p>
    <w:p w14:paraId="2C7699CD" w14:textId="6BF65DA2" w:rsidR="00FF7C50" w:rsidRPr="00FF7C50" w:rsidRDefault="00FF7C50" w:rsidP="00FF7C50">
      <w:pPr>
        <w:pStyle w:val="NormalWeb"/>
        <w:rPr>
          <w:rFonts w:ascii="TimesNewRomanPS" w:hAnsi="TimesNewRomanPS"/>
          <w:b/>
          <w:bCs/>
          <w:i/>
          <w:iCs/>
          <w:color w:val="000000" w:themeColor="text1"/>
        </w:rPr>
      </w:pP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15 Mars</w:t>
      </w:r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 </w:t>
      </w:r>
      <w:r>
        <w:rPr>
          <w:rFonts w:ascii="TimesNewRomanPS" w:hAnsi="TimesNewRomanPS"/>
          <w:b/>
          <w:bCs/>
          <w:i/>
          <w:iCs/>
          <w:color w:val="000000" w:themeColor="text1"/>
        </w:rPr>
        <w:br/>
      </w:r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Les </w:t>
      </w:r>
      <w:proofErr w:type="spell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traités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 de Giulio Mancini : exploiter les </w:t>
      </w:r>
      <w:proofErr w:type="spell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écrits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 d'un conseiller polyvalent à la cour pontificale (XVI </w:t>
      </w:r>
      <w:r w:rsidRPr="00FF7C50">
        <w:rPr>
          <w:rFonts w:ascii="TimesNewRomanPS" w:hAnsi="TimesNewRomanPS"/>
          <w:b/>
          <w:bCs/>
          <w:i/>
          <w:iCs/>
          <w:color w:val="000000" w:themeColor="text1"/>
          <w:position w:val="8"/>
          <w:sz w:val="16"/>
          <w:szCs w:val="16"/>
        </w:rPr>
        <w:t>e</w:t>
      </w:r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-XVII </w:t>
      </w:r>
      <w:r w:rsidRPr="00FF7C50">
        <w:rPr>
          <w:rFonts w:ascii="TimesNewRomanPS" w:hAnsi="TimesNewRomanPS"/>
          <w:b/>
          <w:bCs/>
          <w:i/>
          <w:iCs/>
          <w:color w:val="000000" w:themeColor="text1"/>
          <w:position w:val="8"/>
          <w:sz w:val="16"/>
          <w:szCs w:val="16"/>
        </w:rPr>
        <w:t xml:space="preserve">e </w:t>
      </w:r>
      <w:proofErr w:type="spell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siècle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) </w:t>
      </w:r>
      <w:r>
        <w:rPr>
          <w:rFonts w:ascii="TimesNewRomanPS" w:hAnsi="TimesNewRomanPS"/>
          <w:b/>
          <w:bCs/>
          <w:i/>
          <w:iCs/>
          <w:color w:val="000000" w:themeColor="text1"/>
        </w:rPr>
        <w:br/>
      </w:r>
      <w:r w:rsidRPr="00FF7C50">
        <w:rPr>
          <w:rFonts w:ascii="TimesNewRomanPS" w:hAnsi="TimesNewRomanPS"/>
          <w:b/>
          <w:bCs/>
          <w:color w:val="000000" w:themeColor="text1"/>
        </w:rPr>
        <w:t>Julia C</w:t>
      </w:r>
      <w:r w:rsidRPr="00FF7C50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ASTIGLIONE </w:t>
      </w:r>
      <w:r w:rsidRPr="00FF7C50">
        <w:rPr>
          <w:rFonts w:ascii="TimesNewRomanPS" w:hAnsi="TimesNewRomanPS"/>
          <w:b/>
          <w:bCs/>
          <w:color w:val="000000" w:themeColor="text1"/>
        </w:rPr>
        <w:t>(</w:t>
      </w:r>
      <w:proofErr w:type="spellStart"/>
      <w:r w:rsidRPr="00FF7C50">
        <w:rPr>
          <w:rFonts w:ascii="TimesNewRomanPS" w:hAnsi="TimesNewRomanPS"/>
          <w:b/>
          <w:bCs/>
          <w:color w:val="000000" w:themeColor="text1"/>
        </w:rPr>
        <w:t>Universita</w:t>
      </w:r>
      <w:proofErr w:type="spellEnd"/>
      <w:r w:rsidRPr="00FF7C50">
        <w:rPr>
          <w:rFonts w:ascii="TimesNewRomanPS" w:hAnsi="TimesNewRomanPS"/>
          <w:b/>
          <w:bCs/>
          <w:color w:val="000000" w:themeColor="text1"/>
        </w:rPr>
        <w:t xml:space="preserve">̀ di Roma « La </w:t>
      </w:r>
      <w:proofErr w:type="spellStart"/>
      <w:r w:rsidRPr="00FF7C50">
        <w:rPr>
          <w:rFonts w:ascii="TimesNewRomanPS" w:hAnsi="TimesNewRomanPS"/>
          <w:b/>
          <w:bCs/>
          <w:color w:val="000000" w:themeColor="text1"/>
        </w:rPr>
        <w:t>Sapienza</w:t>
      </w:r>
      <w:proofErr w:type="spellEnd"/>
      <w:proofErr w:type="gramStart"/>
      <w:r w:rsidRPr="00FF7C50">
        <w:rPr>
          <w:rFonts w:ascii="TimesNewRomanPS" w:hAnsi="TimesNewRomanPS"/>
          <w:b/>
          <w:bCs/>
          <w:color w:val="000000" w:themeColor="text1"/>
        </w:rPr>
        <w:t xml:space="preserve"> »/</w:t>
      </w:r>
      <w:proofErr w:type="gramEnd"/>
      <w:r w:rsidRPr="00FF7C50">
        <w:rPr>
          <w:rFonts w:ascii="TimesNewRomanPS" w:hAnsi="TimesNewRomanPS"/>
          <w:b/>
          <w:bCs/>
          <w:color w:val="000000" w:themeColor="text1"/>
        </w:rPr>
        <w:t xml:space="preserve">Sorbonne-Nouvelle), – </w:t>
      </w:r>
      <w:r w:rsidRPr="00FF7C50">
        <w:rPr>
          <w:rFonts w:ascii="TimesNewRomanPSMT" w:hAnsi="TimesNewRomanPSMT"/>
          <w:color w:val="000000" w:themeColor="text1"/>
        </w:rPr>
        <w:t xml:space="preserve">Lyon 3 (Salle à </w:t>
      </w:r>
      <w:proofErr w:type="spellStart"/>
      <w:r w:rsidRPr="00FF7C50">
        <w:rPr>
          <w:rFonts w:ascii="TimesNewRomanPSMT" w:hAnsi="TimesNewRomanPSMT"/>
          <w:color w:val="000000" w:themeColor="text1"/>
        </w:rPr>
        <w:t>préciser</w:t>
      </w:r>
      <w:proofErr w:type="spellEnd"/>
      <w:r w:rsidRPr="00FF7C50">
        <w:rPr>
          <w:rFonts w:ascii="TimesNewRomanPSMT" w:hAnsi="TimesNewRomanPSMT"/>
          <w:color w:val="000000" w:themeColor="text1"/>
        </w:rPr>
        <w:t>)</w:t>
      </w:r>
    </w:p>
    <w:p w14:paraId="58500B1C" w14:textId="7B00C8C9" w:rsidR="00A507C1" w:rsidRPr="00E63369" w:rsidRDefault="00FF7C50" w:rsidP="00E63369">
      <w:pPr>
        <w:pStyle w:val="NormalWeb"/>
        <w:rPr>
          <w:rFonts w:ascii="TimesNewRomanPS" w:hAnsi="TimesNewRomanPS"/>
          <w:b/>
          <w:bCs/>
          <w:color w:val="000000" w:themeColor="text1"/>
        </w:rPr>
      </w:pPr>
      <w:r w:rsidRPr="00FF7C50">
        <w:rPr>
          <w:rFonts w:ascii="Times" w:hAnsi="Times"/>
          <w:b/>
          <w:bCs/>
          <w:color w:val="000000" w:themeColor="text1"/>
          <w:sz w:val="22"/>
          <w:szCs w:val="22"/>
        </w:rPr>
        <w:t>29 Mars</w:t>
      </w:r>
      <w:r w:rsidRPr="00FF7C50">
        <w:rPr>
          <w:rFonts w:ascii="TimesNewRomanPS" w:hAnsi="TimesNewRomanPS"/>
          <w:b/>
          <w:bCs/>
          <w:color w:val="000000" w:themeColor="text1"/>
        </w:rPr>
        <w:t xml:space="preserve"> </w:t>
      </w:r>
      <w:r>
        <w:rPr>
          <w:rFonts w:ascii="TimesNewRomanPS" w:hAnsi="TimesNewRomanPS"/>
          <w:b/>
          <w:bCs/>
          <w:color w:val="000000" w:themeColor="text1"/>
        </w:rPr>
        <w:br/>
      </w:r>
      <w:proofErr w:type="spell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Giornalismo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, </w:t>
      </w:r>
      <w:proofErr w:type="spell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letteratura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, </w:t>
      </w:r>
      <w:proofErr w:type="spellStart"/>
      <w:proofErr w:type="gram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fotografia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:</w:t>
      </w:r>
      <w:proofErr w:type="gram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 la </w:t>
      </w:r>
      <w:proofErr w:type="spell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produzione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 </w:t>
      </w:r>
      <w:proofErr w:type="spell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odeporica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 di Emilio Cecchi </w:t>
      </w:r>
      <w:proofErr w:type="spell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durante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 il </w:t>
      </w:r>
      <w:proofErr w:type="spellStart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>fascismo</w:t>
      </w:r>
      <w:proofErr w:type="spellEnd"/>
      <w:r w:rsidRPr="00FF7C50">
        <w:rPr>
          <w:rFonts w:ascii="TimesNewRomanPS" w:hAnsi="TimesNewRomanPS"/>
          <w:b/>
          <w:bCs/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FF7C50">
        <w:rPr>
          <w:rFonts w:ascii="TimesNewRomanPS" w:hAnsi="TimesNewRomanPS"/>
          <w:b/>
          <w:bCs/>
          <w:color w:val="000000" w:themeColor="text1"/>
        </w:rPr>
        <w:t>Caterina M</w:t>
      </w:r>
      <w:r w:rsidRPr="00FF7C50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IRACLE </w:t>
      </w:r>
      <w:r w:rsidRPr="00FF7C50">
        <w:rPr>
          <w:rFonts w:ascii="TimesNewRomanPS" w:hAnsi="TimesNewRomanPS"/>
          <w:b/>
          <w:bCs/>
          <w:color w:val="000000" w:themeColor="text1"/>
        </w:rPr>
        <w:t>B</w:t>
      </w:r>
      <w:r w:rsidRPr="00FF7C50">
        <w:rPr>
          <w:rFonts w:ascii="TimesNewRomanPS" w:hAnsi="TimesNewRomanPS"/>
          <w:b/>
          <w:bCs/>
          <w:color w:val="000000" w:themeColor="text1"/>
          <w:sz w:val="20"/>
          <w:szCs w:val="20"/>
        </w:rPr>
        <w:t xml:space="preserve">RAGANTINI </w:t>
      </w:r>
      <w:r w:rsidRPr="00FF7C50">
        <w:rPr>
          <w:rFonts w:ascii="TimesNewRomanPS" w:hAnsi="TimesNewRomanPS"/>
          <w:b/>
          <w:bCs/>
          <w:color w:val="000000" w:themeColor="text1"/>
        </w:rPr>
        <w:t>(ENS de Lyon/</w:t>
      </w:r>
      <w:proofErr w:type="spellStart"/>
      <w:r w:rsidRPr="00FF7C50">
        <w:rPr>
          <w:rFonts w:ascii="TimesNewRomanPS" w:hAnsi="TimesNewRomanPS"/>
          <w:b/>
          <w:bCs/>
          <w:color w:val="000000" w:themeColor="text1"/>
        </w:rPr>
        <w:t>Universita</w:t>
      </w:r>
      <w:proofErr w:type="spellEnd"/>
      <w:r w:rsidRPr="00FF7C50">
        <w:rPr>
          <w:rFonts w:ascii="TimesNewRomanPS" w:hAnsi="TimesNewRomanPS"/>
          <w:b/>
          <w:bCs/>
          <w:color w:val="000000" w:themeColor="text1"/>
        </w:rPr>
        <w:t xml:space="preserve">̀ Roma </w:t>
      </w:r>
      <w:proofErr w:type="spellStart"/>
      <w:r w:rsidRPr="00FF7C50">
        <w:rPr>
          <w:rFonts w:ascii="TimesNewRomanPS" w:hAnsi="TimesNewRomanPS"/>
          <w:b/>
          <w:bCs/>
          <w:color w:val="000000" w:themeColor="text1"/>
        </w:rPr>
        <w:t>Tre</w:t>
      </w:r>
      <w:proofErr w:type="spellEnd"/>
      <w:r w:rsidRPr="00FF7C50">
        <w:rPr>
          <w:rFonts w:ascii="TimesNewRomanPS" w:hAnsi="TimesNewRomanPS"/>
          <w:b/>
          <w:bCs/>
          <w:color w:val="000000" w:themeColor="text1"/>
        </w:rPr>
        <w:t xml:space="preserve">) – </w:t>
      </w:r>
      <w:r w:rsidRPr="00FF7C50">
        <w:rPr>
          <w:rFonts w:ascii="TimesNewRomanPSMT" w:hAnsi="TimesNewRomanPSMT"/>
          <w:color w:val="000000" w:themeColor="text1"/>
        </w:rPr>
        <w:t xml:space="preserve">ENS de Lyon (D2-128) </w:t>
      </w:r>
    </w:p>
    <w:sectPr w:rsidR="00A507C1" w:rsidRPr="00E63369" w:rsidSect="00FB293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50"/>
    <w:rsid w:val="00A507C1"/>
    <w:rsid w:val="00CE3952"/>
    <w:rsid w:val="00E63369"/>
    <w:rsid w:val="00ED44BB"/>
    <w:rsid w:val="00FB293E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1BAF8"/>
  <w15:chartTrackingRefBased/>
  <w15:docId w15:val="{15F72098-607B-3A4A-AD50-6C173E1B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C50"/>
    <w:pPr>
      <w:spacing w:before="100" w:beforeAutospacing="1" w:after="100" w:afterAutospacing="1" w:line="240" w:lineRule="auto"/>
      <w:jc w:val="left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Descendre</dc:creator>
  <cp:keywords/>
  <dc:description/>
  <cp:lastModifiedBy>Romain Descendre</cp:lastModifiedBy>
  <cp:revision>2</cp:revision>
  <dcterms:created xsi:type="dcterms:W3CDTF">2022-09-13T06:48:00Z</dcterms:created>
  <dcterms:modified xsi:type="dcterms:W3CDTF">2022-09-13T06:54:00Z</dcterms:modified>
</cp:coreProperties>
</file>