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C80C7" w14:textId="136283C6" w:rsidR="009A336E" w:rsidRPr="009A336E" w:rsidRDefault="009A336E" w:rsidP="00BF2C70">
      <w:pPr>
        <w:jc w:val="both"/>
        <w:rPr>
          <w:b/>
          <w:bCs/>
        </w:rPr>
      </w:pPr>
      <w:r w:rsidRPr="009A336E">
        <w:rPr>
          <w:b/>
          <w:bCs/>
        </w:rPr>
        <w:t>Perspectives croisées sur la globali</w:t>
      </w:r>
      <w:r>
        <w:rPr>
          <w:b/>
          <w:bCs/>
        </w:rPr>
        <w:t>s</w:t>
      </w:r>
      <w:r w:rsidRPr="009A336E">
        <w:rPr>
          <w:b/>
          <w:bCs/>
        </w:rPr>
        <w:t>ation en Europe, au Moyen-Orient et en</w:t>
      </w:r>
      <w:r>
        <w:rPr>
          <w:b/>
          <w:bCs/>
        </w:rPr>
        <w:t xml:space="preserve"> ASIE </w:t>
      </w:r>
      <w:proofErr w:type="spellStart"/>
      <w:r w:rsidRPr="009A336E">
        <w:rPr>
          <w:b/>
          <w:bCs/>
        </w:rPr>
        <w:t>Crossed</w:t>
      </w:r>
      <w:proofErr w:type="spellEnd"/>
      <w:r w:rsidRPr="009A336E">
        <w:rPr>
          <w:b/>
          <w:bCs/>
        </w:rPr>
        <w:t xml:space="preserve"> perspectives on </w:t>
      </w:r>
      <w:proofErr w:type="spellStart"/>
      <w:r w:rsidRPr="009A336E">
        <w:rPr>
          <w:b/>
          <w:bCs/>
        </w:rPr>
        <w:t>globalization</w:t>
      </w:r>
      <w:proofErr w:type="spellEnd"/>
      <w:r w:rsidRPr="009A336E">
        <w:rPr>
          <w:b/>
          <w:bCs/>
        </w:rPr>
        <w:t xml:space="preserve"> in Europe, Middle-East and East Asia - SCSO4145</w:t>
      </w:r>
    </w:p>
    <w:p w14:paraId="312153A3" w14:textId="72D64A11" w:rsidR="00217DDF" w:rsidRDefault="009A336E" w:rsidP="00BF2C70">
      <w:pPr>
        <w:jc w:val="both"/>
      </w:pPr>
      <w:proofErr w:type="spellStart"/>
      <w:r>
        <w:t>Sylllabus</w:t>
      </w:r>
      <w:proofErr w:type="spellEnd"/>
      <w:r>
        <w:t xml:space="preserve"> 2026-2027</w:t>
      </w:r>
    </w:p>
    <w:p w14:paraId="5099D15F" w14:textId="77777777" w:rsidR="009A336E" w:rsidRDefault="009A336E" w:rsidP="00BF2C70">
      <w:pPr>
        <w:jc w:val="both"/>
      </w:pPr>
    </w:p>
    <w:p w14:paraId="3FFF889A" w14:textId="22156571" w:rsidR="009A336E" w:rsidRDefault="009A336E" w:rsidP="00BF2C70">
      <w:pPr>
        <w:jc w:val="both"/>
      </w:pPr>
      <w:r>
        <w:t xml:space="preserve">Enseignants ; Emmanuelle Boulineau </w:t>
      </w:r>
      <w:r w:rsidR="00AA7218">
        <w:t>(géographe ENSL)</w:t>
      </w:r>
      <w:r>
        <w:t xml:space="preserve"> Antoine Laporte</w:t>
      </w:r>
      <w:r w:rsidR="00AA7218">
        <w:t xml:space="preserve"> (géographe ENSL), Clothilde Riotor (politiste, Sciences Po </w:t>
      </w:r>
      <w:r w:rsidR="00B16086">
        <w:t>L</w:t>
      </w:r>
      <w:r w:rsidR="00AA7218">
        <w:t>yon)</w:t>
      </w:r>
    </w:p>
    <w:p w14:paraId="48DF2032" w14:textId="3FAB4BF4" w:rsidR="00BF2C70" w:rsidRDefault="00BF2C70" w:rsidP="00BF2C70">
      <w:pPr>
        <w:jc w:val="both"/>
      </w:pPr>
      <w:r>
        <w:t xml:space="preserve">Contact : </w:t>
      </w:r>
      <w:hyperlink r:id="rId5" w:history="1">
        <w:r w:rsidRPr="00847296">
          <w:rPr>
            <w:rStyle w:val="Lienhypertexte"/>
          </w:rPr>
          <w:t>emmanuelle.boulineau@ens-lyon.fr</w:t>
        </w:r>
      </w:hyperlink>
      <w:r>
        <w:t xml:space="preserve"> et </w:t>
      </w:r>
      <w:hyperlink r:id="rId6" w:history="1">
        <w:r w:rsidRPr="00847296">
          <w:rPr>
            <w:rStyle w:val="Lienhypertexte"/>
          </w:rPr>
          <w:t>antoine.laporte@ens-lyon.fr</w:t>
        </w:r>
      </w:hyperlink>
      <w:r>
        <w:t xml:space="preserve">  </w:t>
      </w:r>
    </w:p>
    <w:p w14:paraId="33A10FFA" w14:textId="35D999B7" w:rsidR="009A336E" w:rsidRDefault="009A336E" w:rsidP="00BF2C70">
      <w:pPr>
        <w:jc w:val="both"/>
      </w:pPr>
      <w:r>
        <w:t xml:space="preserve">Modalités pratiques : 22h, 3 ECTS, 11 séances de 2 h, le vendredi </w:t>
      </w:r>
      <w:proofErr w:type="gramStart"/>
      <w:r>
        <w:t>matin  (</w:t>
      </w:r>
      <w:proofErr w:type="gramEnd"/>
      <w:r>
        <w:t xml:space="preserve">+ 1 séance exceptionnelle </w:t>
      </w:r>
      <w:r w:rsidR="00BF2C70">
        <w:t>un lundi en janvier)</w:t>
      </w:r>
    </w:p>
    <w:p w14:paraId="7464FBBA" w14:textId="4ECA06F8" w:rsidR="009A336E" w:rsidRDefault="009A336E" w:rsidP="00BF2C70">
      <w:pPr>
        <w:jc w:val="both"/>
      </w:pPr>
      <w:r>
        <w:t xml:space="preserve">Prérequis :  aucun, chaque séance est accompagnée de documents à lire en amont. </w:t>
      </w:r>
    </w:p>
    <w:p w14:paraId="6572F426" w14:textId="7051B33B" w:rsidR="009A336E" w:rsidRDefault="002847C1" w:rsidP="00BF2C70">
      <w:pPr>
        <w:jc w:val="both"/>
      </w:pPr>
      <w:r>
        <w:t>Evaluation : contrôle continu, 1 oral (50%) et un écrit (50%)</w:t>
      </w:r>
    </w:p>
    <w:p w14:paraId="47D4A5F8" w14:textId="474E477F" w:rsidR="009A336E" w:rsidRPr="00BF2C70" w:rsidRDefault="009A336E" w:rsidP="00BF2C70">
      <w:pPr>
        <w:jc w:val="both"/>
        <w:rPr>
          <w:b/>
          <w:bCs/>
        </w:rPr>
      </w:pPr>
      <w:r w:rsidRPr="00BF2C70">
        <w:rPr>
          <w:b/>
          <w:bCs/>
        </w:rPr>
        <w:t xml:space="preserve">Objectifs et déroulé du cours : </w:t>
      </w:r>
    </w:p>
    <w:p w14:paraId="4B62C291" w14:textId="56212EA6" w:rsidR="009A336E" w:rsidRDefault="009A336E" w:rsidP="00BF2C70">
      <w:pPr>
        <w:jc w:val="both"/>
      </w:pPr>
      <w:r>
        <w:t xml:space="preserve">Le cours </w:t>
      </w:r>
      <w:r w:rsidR="007D38C0">
        <w:t xml:space="preserve">a pour objectifs de former les étudiants à une lecture informée et critique des grands enjeux contemporains de la globalisation dans 3 aires géographiques et en lien avec d’autres aires dans le monde. En s’appuyant sur la littérature scientifique, il </w:t>
      </w:r>
      <w:r w:rsidR="0001284F">
        <w:t xml:space="preserve">interroge  les grandes dynamique d’organisation du monde contemporain par thématiques, les principales approches (RI, géopolitique…) et les principaux indicateurs existants pour les cerner. </w:t>
      </w:r>
    </w:p>
    <w:p w14:paraId="6EFBB4A1" w14:textId="046D1687" w:rsidR="0001284F" w:rsidRDefault="0001284F" w:rsidP="00BF2C70">
      <w:pPr>
        <w:jc w:val="both"/>
      </w:pPr>
      <w:r>
        <w:t xml:space="preserve">Pour des raisons d’organisation de l’année 2026-2027, le cours aura lieu soit en anglais soit en français. </w:t>
      </w:r>
    </w:p>
    <w:p w14:paraId="01213BBB" w14:textId="12CC28F6" w:rsidR="0001284F" w:rsidRPr="00BF2C70" w:rsidRDefault="0001284F" w:rsidP="00BF2C70">
      <w:pPr>
        <w:jc w:val="both"/>
        <w:rPr>
          <w:b/>
          <w:bCs/>
        </w:rPr>
      </w:pPr>
      <w:r w:rsidRPr="00BF2C70">
        <w:rPr>
          <w:b/>
          <w:bCs/>
        </w:rPr>
        <w:t xml:space="preserve">Thèmes abordés dans le cours : </w:t>
      </w:r>
    </w:p>
    <w:p w14:paraId="2DDD2B90" w14:textId="38EDE3C8" w:rsidR="0001284F" w:rsidRPr="00CE2F6D" w:rsidRDefault="0001284F" w:rsidP="00BF2C70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CE2F6D">
        <w:rPr>
          <w:lang w:val="en-US"/>
        </w:rPr>
        <w:t xml:space="preserve">International Relations theories: Westphalian order, international law and international </w:t>
      </w:r>
      <w:proofErr w:type="spellStart"/>
      <w:r w:rsidRPr="00CE2F6D">
        <w:rPr>
          <w:lang w:val="en-US"/>
        </w:rPr>
        <w:t>organisations</w:t>
      </w:r>
      <w:proofErr w:type="spellEnd"/>
      <w:r w:rsidRPr="00CE2F6D">
        <w:rPr>
          <w:lang w:val="en-US"/>
        </w:rPr>
        <w:t>; Realism, idealism and constructivism in international relations; The new global order: China-US bipolarity or multipolarity?</w:t>
      </w:r>
      <w:r w:rsidR="00CE2F6D" w:rsidRPr="00CE2F6D">
        <w:rPr>
          <w:lang w:val="en-US"/>
        </w:rPr>
        <w:t xml:space="preserve"> (3 séances) </w:t>
      </w:r>
    </w:p>
    <w:p w14:paraId="1585AF2E" w14:textId="46295147" w:rsidR="00CE2F6D" w:rsidRDefault="00CE2F6D" w:rsidP="00BF2C70">
      <w:pPr>
        <w:pStyle w:val="Paragraphedeliste"/>
        <w:numPr>
          <w:ilvl w:val="0"/>
          <w:numId w:val="2"/>
        </w:numPr>
        <w:jc w:val="both"/>
      </w:pPr>
      <w:r w:rsidRPr="00CE2F6D">
        <w:t xml:space="preserve">Mesurer l’urbanisation du monde </w:t>
      </w:r>
    </w:p>
    <w:p w14:paraId="2363B0A6" w14:textId="5F8342BD" w:rsidR="00CE2F6D" w:rsidRDefault="00CE2F6D" w:rsidP="00BF2C70">
      <w:pPr>
        <w:pStyle w:val="Paragraphedeliste"/>
        <w:numPr>
          <w:ilvl w:val="0"/>
          <w:numId w:val="2"/>
        </w:numPr>
        <w:jc w:val="both"/>
      </w:pPr>
      <w:r>
        <w:t>Mobilités internationales : discontinuités, barrières, mesures des mobilités</w:t>
      </w:r>
    </w:p>
    <w:p w14:paraId="35113E94" w14:textId="5E311AB5" w:rsidR="00CE2F6D" w:rsidRDefault="00CE2F6D" w:rsidP="00BF2C70">
      <w:pPr>
        <w:pStyle w:val="Paragraphedeliste"/>
        <w:numPr>
          <w:ilvl w:val="0"/>
          <w:numId w:val="2"/>
        </w:numPr>
        <w:jc w:val="both"/>
      </w:pPr>
      <w:r>
        <w:t>Que nous apprend le commerce international des grands enjeux d’organisation du monde ?</w:t>
      </w:r>
    </w:p>
    <w:p w14:paraId="051200B2" w14:textId="54DE54D3" w:rsidR="00CE2F6D" w:rsidRDefault="00CE2F6D" w:rsidP="00BF2C70">
      <w:pPr>
        <w:pStyle w:val="Paragraphedeliste"/>
        <w:numPr>
          <w:ilvl w:val="0"/>
          <w:numId w:val="2"/>
        </w:numPr>
        <w:jc w:val="both"/>
      </w:pPr>
      <w:r>
        <w:t>Limites planétaires et changement climatiques</w:t>
      </w:r>
    </w:p>
    <w:p w14:paraId="27BC5152" w14:textId="747D7E12" w:rsidR="00CE2F6D" w:rsidRDefault="00CE2F6D" w:rsidP="00BF2C70">
      <w:pPr>
        <w:pStyle w:val="Paragraphedeliste"/>
        <w:numPr>
          <w:ilvl w:val="0"/>
          <w:numId w:val="2"/>
        </w:numPr>
        <w:jc w:val="both"/>
      </w:pPr>
      <w:r>
        <w:t xml:space="preserve">L’aide publique au développement dans le monde : quels enjeux de puissance ? </w:t>
      </w:r>
    </w:p>
    <w:p w14:paraId="617DF24A" w14:textId="693F83B5" w:rsidR="00CE2F6D" w:rsidRDefault="00CE2F6D" w:rsidP="00BF2C70">
      <w:pPr>
        <w:pStyle w:val="Paragraphedeliste"/>
        <w:numPr>
          <w:ilvl w:val="0"/>
          <w:numId w:val="2"/>
        </w:numPr>
        <w:jc w:val="both"/>
      </w:pPr>
      <w:r>
        <w:t>Le web est-il global : les enjeux de l’information</w:t>
      </w:r>
    </w:p>
    <w:p w14:paraId="2CAF57D2" w14:textId="2CDE3769" w:rsidR="00CE2F6D" w:rsidRDefault="00CE2F6D" w:rsidP="00BF2C70">
      <w:pPr>
        <w:pStyle w:val="Paragraphedeliste"/>
        <w:numPr>
          <w:ilvl w:val="0"/>
          <w:numId w:val="2"/>
        </w:numPr>
        <w:jc w:val="both"/>
      </w:pPr>
      <w:r>
        <w:t>Géopolitique des énergies et enjeux de la transition écologique</w:t>
      </w:r>
    </w:p>
    <w:p w14:paraId="25CFEAAC" w14:textId="77777777" w:rsidR="00CE2F6D" w:rsidRPr="00CE2F6D" w:rsidRDefault="00CE2F6D" w:rsidP="00BF2C70">
      <w:pPr>
        <w:jc w:val="both"/>
      </w:pPr>
    </w:p>
    <w:sectPr w:rsidR="00CE2F6D" w:rsidRPr="00CE2F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525261"/>
    <w:multiLevelType w:val="hybridMultilevel"/>
    <w:tmpl w:val="32AC4492"/>
    <w:lvl w:ilvl="0" w:tplc="5DDC4A98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7D1413"/>
    <w:multiLevelType w:val="hybridMultilevel"/>
    <w:tmpl w:val="35C2CBB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1924953">
    <w:abstractNumId w:val="1"/>
  </w:num>
  <w:num w:numId="2" w16cid:durableId="902105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36E"/>
    <w:rsid w:val="0001284F"/>
    <w:rsid w:val="000940D3"/>
    <w:rsid w:val="001804E2"/>
    <w:rsid w:val="00217DDF"/>
    <w:rsid w:val="002847C1"/>
    <w:rsid w:val="007D38C0"/>
    <w:rsid w:val="007D7285"/>
    <w:rsid w:val="007E45E4"/>
    <w:rsid w:val="008217A2"/>
    <w:rsid w:val="009851AA"/>
    <w:rsid w:val="009A336E"/>
    <w:rsid w:val="009F7CE4"/>
    <w:rsid w:val="00AA1237"/>
    <w:rsid w:val="00AA7218"/>
    <w:rsid w:val="00B16086"/>
    <w:rsid w:val="00B230D8"/>
    <w:rsid w:val="00BF2C70"/>
    <w:rsid w:val="00CE2F6D"/>
    <w:rsid w:val="00F9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AD409"/>
  <w15:chartTrackingRefBased/>
  <w15:docId w15:val="{63D217FA-C350-4827-B64F-1CBA8D1AD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3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3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3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3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3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3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3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3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3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3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3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3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336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336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336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336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336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336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3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3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3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3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3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336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336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336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3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336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336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F2C70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F2C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0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9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toine.laporte@ens-lyon.fr" TargetMode="External"/><Relationship Id="rId5" Type="http://schemas.openxmlformats.org/officeDocument/2006/relationships/hyperlink" Target="mailto:emmanuelle.boulineau@ens-lyon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Boulineau Emmanuelle</dc:creator>
  <cp:keywords/>
  <dc:description/>
  <cp:lastModifiedBy>Boulineau Emmanuelle</cp:lastModifiedBy>
  <cp:revision>5</cp:revision>
  <dcterms:created xsi:type="dcterms:W3CDTF">2026-08-31T15:37:00Z</dcterms:created>
  <dcterms:modified xsi:type="dcterms:W3CDTF">2026-09-10T11:40:00Z</dcterms:modified>
</cp:coreProperties>
</file>