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52AE6" w14:textId="2BCE0BE2" w:rsidR="00F1795F" w:rsidRDefault="00F1795F" w:rsidP="00DA1D38">
      <w:pPr>
        <w:keepNext/>
        <w:spacing w:after="0"/>
        <w:jc w:val="center"/>
        <w:outlineLvl w:val="3"/>
        <w:rPr>
          <w:rFonts w:ascii="Calibri" w:eastAsia="Times New Roman" w:hAnsi="Calibri"/>
          <w:b/>
          <w:bCs/>
          <w:sz w:val="32"/>
          <w:szCs w:val="32"/>
          <w:lang w:eastAsia="fr-FR"/>
        </w:rPr>
      </w:pPr>
      <w:r w:rsidRPr="00AA114F">
        <w:rPr>
          <w:rFonts w:ascii="Calibri" w:eastAsia="Times New Roman" w:hAnsi="Calibri"/>
          <w:b/>
          <w:bCs/>
          <w:sz w:val="32"/>
          <w:szCs w:val="32"/>
          <w:lang w:eastAsia="fr-FR"/>
        </w:rPr>
        <w:t xml:space="preserve">Séminaire de </w:t>
      </w:r>
      <w:r>
        <w:rPr>
          <w:rFonts w:ascii="Calibri" w:eastAsia="Times New Roman" w:hAnsi="Calibri"/>
          <w:b/>
          <w:bCs/>
          <w:sz w:val="32"/>
          <w:szCs w:val="32"/>
          <w:lang w:eastAsia="fr-FR"/>
        </w:rPr>
        <w:t>recherche</w:t>
      </w:r>
    </w:p>
    <w:p w14:paraId="2E5B854F" w14:textId="41681DD4" w:rsidR="00CF0C35" w:rsidRPr="00AA114F" w:rsidRDefault="00574751" w:rsidP="00DA1D38">
      <w:pPr>
        <w:keepNext/>
        <w:spacing w:after="0"/>
        <w:jc w:val="center"/>
        <w:outlineLvl w:val="3"/>
        <w:rPr>
          <w:rFonts w:ascii="Calibri" w:eastAsia="Times New Roman" w:hAnsi="Calibri"/>
          <w:b/>
          <w:bCs/>
          <w:sz w:val="32"/>
          <w:szCs w:val="32"/>
          <w:lang w:eastAsia="fr-FR"/>
        </w:rPr>
      </w:pPr>
      <w:r>
        <w:rPr>
          <w:rFonts w:ascii="Calibri" w:eastAsia="Times New Roman" w:hAnsi="Calibri"/>
          <w:b/>
          <w:bCs/>
          <w:sz w:val="32"/>
          <w:szCs w:val="32"/>
          <w:lang w:eastAsia="fr-FR"/>
        </w:rPr>
        <w:t>Sciences sociales</w:t>
      </w:r>
      <w:r w:rsidR="00CF0C35">
        <w:rPr>
          <w:rFonts w:ascii="Calibri" w:eastAsia="Times New Roman" w:hAnsi="Calibri"/>
          <w:b/>
          <w:bCs/>
          <w:sz w:val="32"/>
          <w:szCs w:val="32"/>
          <w:lang w:eastAsia="fr-FR"/>
        </w:rPr>
        <w:t xml:space="preserve"> de l’Union européenne</w:t>
      </w:r>
    </w:p>
    <w:p w14:paraId="4D3214BB" w14:textId="77777777" w:rsidR="00F1795F" w:rsidRPr="00AA114F" w:rsidRDefault="00F1795F" w:rsidP="00DA1D38">
      <w:pPr>
        <w:spacing w:after="0"/>
        <w:jc w:val="both"/>
        <w:rPr>
          <w:rFonts w:ascii="Calibri" w:eastAsia="Times New Roman" w:hAnsi="Calibri"/>
          <w:szCs w:val="24"/>
          <w:lang w:eastAsia="fr-FR"/>
        </w:rPr>
      </w:pPr>
    </w:p>
    <w:p w14:paraId="15521E75" w14:textId="5C2D8D85" w:rsidR="00F1795F" w:rsidRPr="00AA114F" w:rsidRDefault="00F1795F" w:rsidP="00DA1D38">
      <w:pPr>
        <w:pBdr>
          <w:bottom w:val="single" w:sz="4" w:space="1" w:color="auto"/>
        </w:pBdr>
        <w:spacing w:after="0"/>
        <w:jc w:val="both"/>
        <w:rPr>
          <w:rFonts w:ascii="Calibri" w:eastAsia="Times New Roman" w:hAnsi="Calibri" w:cs="Arial"/>
          <w:b/>
          <w:bCs/>
          <w:szCs w:val="24"/>
          <w:lang w:eastAsia="fr-FR"/>
        </w:rPr>
      </w:pPr>
      <w:r w:rsidRPr="00AA114F">
        <w:rPr>
          <w:rFonts w:ascii="Calibri" w:eastAsia="Times New Roman" w:hAnsi="Calibri" w:cs="Arial"/>
          <w:b/>
          <w:bCs/>
          <w:szCs w:val="24"/>
          <w:lang w:eastAsia="fr-FR"/>
        </w:rPr>
        <w:t>Enseignant</w:t>
      </w:r>
      <w:r w:rsidR="00574751">
        <w:rPr>
          <w:rFonts w:ascii="Calibri" w:eastAsia="Times New Roman" w:hAnsi="Calibri" w:cs="Arial"/>
          <w:b/>
          <w:bCs/>
          <w:szCs w:val="24"/>
          <w:lang w:eastAsia="fr-FR"/>
        </w:rPr>
        <w:t>s</w:t>
      </w:r>
      <w:r w:rsidRPr="00AA114F">
        <w:rPr>
          <w:rFonts w:ascii="Calibri" w:eastAsia="Times New Roman" w:hAnsi="Calibri" w:cs="Arial"/>
          <w:b/>
          <w:bCs/>
          <w:szCs w:val="24"/>
          <w:lang w:eastAsia="fr-FR"/>
        </w:rPr>
        <w:t xml:space="preserve"> : </w:t>
      </w:r>
    </w:p>
    <w:p w14:paraId="0A671DCA" w14:textId="77777777" w:rsidR="00F1795F" w:rsidRDefault="00F1795F" w:rsidP="00DA1D38">
      <w:pPr>
        <w:spacing w:after="0"/>
        <w:jc w:val="both"/>
        <w:rPr>
          <w:rFonts w:ascii="Calibri" w:eastAsia="Times New Roman" w:hAnsi="Calibri"/>
          <w:szCs w:val="24"/>
          <w:lang w:eastAsia="fr-FR"/>
        </w:rPr>
      </w:pPr>
    </w:p>
    <w:p w14:paraId="5BB2E3AB" w14:textId="2B5C8623" w:rsidR="00D17336" w:rsidRPr="00AF719A" w:rsidRDefault="00D17336" w:rsidP="00DA1D38">
      <w:pPr>
        <w:spacing w:after="0"/>
        <w:jc w:val="both"/>
        <w:rPr>
          <w:rFonts w:ascii="Calibri" w:eastAsia="Times New Roman" w:hAnsi="Calibri"/>
          <w:b/>
          <w:bCs/>
          <w:szCs w:val="24"/>
          <w:lang w:eastAsia="fr-FR"/>
        </w:rPr>
      </w:pPr>
      <w:r w:rsidRPr="00AF719A">
        <w:rPr>
          <w:rFonts w:ascii="Calibri" w:eastAsia="Times New Roman" w:hAnsi="Calibri"/>
          <w:b/>
          <w:bCs/>
          <w:szCs w:val="24"/>
          <w:lang w:eastAsia="fr-FR"/>
        </w:rPr>
        <w:t>Emmanuelle BOULINEAU</w:t>
      </w:r>
      <w:r w:rsidR="00192132">
        <w:rPr>
          <w:rFonts w:ascii="Calibri" w:eastAsia="Times New Roman" w:hAnsi="Calibri"/>
          <w:b/>
          <w:bCs/>
          <w:szCs w:val="24"/>
          <w:lang w:eastAsia="fr-FR"/>
        </w:rPr>
        <w:t>, PU en géographie</w:t>
      </w:r>
    </w:p>
    <w:p w14:paraId="1FD31503" w14:textId="4325021C" w:rsidR="00D17336" w:rsidRDefault="00000000" w:rsidP="00DA1D38">
      <w:pPr>
        <w:spacing w:after="0"/>
        <w:jc w:val="both"/>
        <w:rPr>
          <w:rFonts w:ascii="Calibri" w:eastAsia="Times New Roman" w:hAnsi="Calibri"/>
          <w:szCs w:val="24"/>
          <w:lang w:eastAsia="fr-FR"/>
        </w:rPr>
      </w:pPr>
      <w:hyperlink r:id="rId7" w:history="1">
        <w:r w:rsidR="00AF719A" w:rsidRPr="00134869">
          <w:rPr>
            <w:rStyle w:val="Lienhypertexte"/>
            <w:rFonts w:ascii="Calibri" w:eastAsia="Times New Roman" w:hAnsi="Calibri"/>
            <w:szCs w:val="24"/>
            <w:lang w:eastAsia="fr-FR"/>
          </w:rPr>
          <w:t>Emmanuelle.boulineau@ens-lyon.fr</w:t>
        </w:r>
      </w:hyperlink>
      <w:r w:rsidR="00AF719A">
        <w:rPr>
          <w:rFonts w:ascii="Calibri" w:eastAsia="Times New Roman" w:hAnsi="Calibri"/>
          <w:szCs w:val="24"/>
          <w:lang w:eastAsia="fr-FR"/>
        </w:rPr>
        <w:t xml:space="preserve"> </w:t>
      </w:r>
    </w:p>
    <w:p w14:paraId="40B898B5" w14:textId="77777777" w:rsidR="00AF719A" w:rsidRPr="00AA114F" w:rsidRDefault="00AF719A" w:rsidP="00DA1D38">
      <w:pPr>
        <w:spacing w:after="0"/>
        <w:jc w:val="both"/>
        <w:rPr>
          <w:rFonts w:ascii="Calibri" w:eastAsia="Times New Roman" w:hAnsi="Calibri"/>
          <w:szCs w:val="24"/>
          <w:lang w:eastAsia="fr-FR"/>
        </w:rPr>
      </w:pPr>
    </w:p>
    <w:p w14:paraId="07D8A996" w14:textId="492983C2" w:rsidR="00574751" w:rsidRDefault="00574751" w:rsidP="00DA1D38">
      <w:pPr>
        <w:spacing w:after="0"/>
        <w:jc w:val="both"/>
        <w:rPr>
          <w:rFonts w:ascii="Calibri" w:eastAsia="Times New Roman" w:hAnsi="Calibri"/>
          <w:b/>
          <w:szCs w:val="24"/>
          <w:lang w:eastAsia="fr-FR"/>
        </w:rPr>
      </w:pPr>
      <w:r>
        <w:rPr>
          <w:rFonts w:ascii="Calibri" w:eastAsia="Times New Roman" w:hAnsi="Calibri"/>
          <w:b/>
          <w:szCs w:val="24"/>
          <w:lang w:eastAsia="fr-FR"/>
        </w:rPr>
        <w:t>Antoine LAPORTE</w:t>
      </w:r>
      <w:r w:rsidR="00192132">
        <w:rPr>
          <w:rFonts w:ascii="Calibri" w:eastAsia="Times New Roman" w:hAnsi="Calibri"/>
          <w:b/>
          <w:szCs w:val="24"/>
          <w:lang w:eastAsia="fr-FR"/>
        </w:rPr>
        <w:t>, MCF en géographie</w:t>
      </w:r>
    </w:p>
    <w:p w14:paraId="3FC6C63F" w14:textId="71786A59" w:rsidR="00574751" w:rsidRPr="00574751" w:rsidRDefault="00000000" w:rsidP="00DA1D38">
      <w:pPr>
        <w:spacing w:after="0"/>
        <w:jc w:val="both"/>
        <w:rPr>
          <w:rFonts w:ascii="Calibri" w:eastAsia="Times New Roman" w:hAnsi="Calibri"/>
          <w:bCs/>
          <w:szCs w:val="24"/>
          <w:lang w:eastAsia="fr-FR"/>
        </w:rPr>
      </w:pPr>
      <w:hyperlink r:id="rId8" w:history="1">
        <w:r w:rsidR="00AF719A" w:rsidRPr="00134869">
          <w:rPr>
            <w:rStyle w:val="Lienhypertexte"/>
            <w:rFonts w:ascii="Calibri" w:eastAsia="Times New Roman" w:hAnsi="Calibri"/>
            <w:bCs/>
            <w:szCs w:val="24"/>
            <w:lang w:eastAsia="fr-FR"/>
          </w:rPr>
          <w:t>Antoine.laporte@ens-lyon.fr</w:t>
        </w:r>
      </w:hyperlink>
      <w:r w:rsidR="00AF719A">
        <w:rPr>
          <w:rFonts w:ascii="Calibri" w:eastAsia="Times New Roman" w:hAnsi="Calibri"/>
          <w:bCs/>
          <w:szCs w:val="24"/>
          <w:lang w:eastAsia="fr-FR"/>
        </w:rPr>
        <w:t xml:space="preserve"> </w:t>
      </w:r>
    </w:p>
    <w:p w14:paraId="646C470F" w14:textId="77777777" w:rsidR="00574751" w:rsidRDefault="00574751" w:rsidP="00DA1D38">
      <w:pPr>
        <w:spacing w:after="0"/>
        <w:jc w:val="both"/>
        <w:rPr>
          <w:rFonts w:ascii="Calibri" w:eastAsia="Times New Roman" w:hAnsi="Calibri"/>
          <w:b/>
          <w:szCs w:val="24"/>
          <w:lang w:eastAsia="fr-FR"/>
        </w:rPr>
      </w:pPr>
    </w:p>
    <w:p w14:paraId="30EE7319" w14:textId="6F8672F2" w:rsidR="00F1795F" w:rsidRPr="00AA114F" w:rsidRDefault="00F1795F" w:rsidP="00DA1D38">
      <w:pPr>
        <w:spacing w:after="0"/>
        <w:jc w:val="both"/>
        <w:rPr>
          <w:rFonts w:ascii="Calibri" w:eastAsia="Times New Roman" w:hAnsi="Calibri"/>
          <w:b/>
          <w:szCs w:val="24"/>
          <w:lang w:eastAsia="fr-FR"/>
        </w:rPr>
      </w:pPr>
      <w:r w:rsidRPr="00AA114F">
        <w:rPr>
          <w:rFonts w:ascii="Calibri" w:eastAsia="Times New Roman" w:hAnsi="Calibri"/>
          <w:b/>
          <w:szCs w:val="24"/>
          <w:lang w:eastAsia="fr-FR"/>
        </w:rPr>
        <w:t>Cécile ROBERT</w:t>
      </w:r>
      <w:r w:rsidR="00192132">
        <w:rPr>
          <w:rFonts w:ascii="Calibri" w:eastAsia="Times New Roman" w:hAnsi="Calibri"/>
          <w:b/>
          <w:szCs w:val="24"/>
          <w:lang w:eastAsia="fr-FR"/>
        </w:rPr>
        <w:t>, PU en science politique</w:t>
      </w:r>
    </w:p>
    <w:p w14:paraId="46C26012" w14:textId="4734E5E2" w:rsidR="00F1795F" w:rsidRPr="00AA114F" w:rsidRDefault="00000000" w:rsidP="00DA1D38">
      <w:pPr>
        <w:spacing w:after="0"/>
        <w:jc w:val="both"/>
        <w:rPr>
          <w:rFonts w:ascii="Calibri" w:eastAsia="Times New Roman" w:hAnsi="Calibri"/>
          <w:szCs w:val="24"/>
          <w:lang w:eastAsia="fr-FR"/>
        </w:rPr>
      </w:pPr>
      <w:hyperlink r:id="rId9" w:history="1">
        <w:r w:rsidR="00AF719A" w:rsidRPr="00134869">
          <w:rPr>
            <w:rStyle w:val="Lienhypertexte"/>
            <w:rFonts w:ascii="Calibri" w:eastAsia="Times New Roman" w:hAnsi="Calibri"/>
            <w:szCs w:val="24"/>
            <w:lang w:eastAsia="fr-FR"/>
          </w:rPr>
          <w:t>cecile.robert@sciencespo-lyon.fr</w:t>
        </w:r>
      </w:hyperlink>
      <w:r w:rsidR="00AF719A">
        <w:rPr>
          <w:rFonts w:ascii="Calibri" w:eastAsia="Times New Roman" w:hAnsi="Calibri"/>
          <w:szCs w:val="24"/>
          <w:lang w:eastAsia="fr-FR"/>
        </w:rPr>
        <w:t xml:space="preserve"> </w:t>
      </w:r>
    </w:p>
    <w:p w14:paraId="6EE3ECF3" w14:textId="77777777" w:rsidR="00F1795F" w:rsidRPr="00AA114F" w:rsidRDefault="00F1795F" w:rsidP="00DA1D38">
      <w:pPr>
        <w:spacing w:after="0"/>
        <w:jc w:val="both"/>
        <w:rPr>
          <w:rFonts w:ascii="Calibri" w:eastAsia="Times New Roman" w:hAnsi="Calibri"/>
          <w:bCs/>
          <w:szCs w:val="24"/>
          <w:lang w:eastAsia="fr-FR"/>
        </w:rPr>
      </w:pPr>
    </w:p>
    <w:p w14:paraId="39061B9E" w14:textId="77777777" w:rsidR="00F1795F" w:rsidRPr="00AA114F" w:rsidRDefault="00F1795F" w:rsidP="00DA1D38">
      <w:pPr>
        <w:pBdr>
          <w:bottom w:val="single" w:sz="4" w:space="1" w:color="auto"/>
        </w:pBdr>
        <w:spacing w:after="0"/>
        <w:jc w:val="both"/>
        <w:rPr>
          <w:rFonts w:ascii="Calibri" w:eastAsia="Times New Roman" w:hAnsi="Calibri" w:cs="Arial"/>
          <w:b/>
          <w:bCs/>
          <w:szCs w:val="24"/>
          <w:lang w:eastAsia="fr-FR"/>
        </w:rPr>
      </w:pPr>
      <w:r w:rsidRPr="00AA114F">
        <w:rPr>
          <w:rFonts w:ascii="Calibri" w:eastAsia="Times New Roman" w:hAnsi="Calibri" w:cs="Arial"/>
          <w:b/>
          <w:bCs/>
          <w:szCs w:val="24"/>
          <w:lang w:eastAsia="fr-FR"/>
        </w:rPr>
        <w:t>Objectifs du cours</w:t>
      </w:r>
      <w:r>
        <w:rPr>
          <w:rFonts w:ascii="Calibri" w:eastAsia="Times New Roman" w:hAnsi="Calibri" w:cs="Arial"/>
          <w:b/>
          <w:bCs/>
          <w:szCs w:val="24"/>
          <w:lang w:eastAsia="fr-FR"/>
        </w:rPr>
        <w:t> :</w:t>
      </w:r>
    </w:p>
    <w:p w14:paraId="3A5E4142" w14:textId="77777777" w:rsidR="00F1795F" w:rsidRPr="00AA114F" w:rsidRDefault="00F1795F" w:rsidP="00DA1D38">
      <w:pPr>
        <w:spacing w:after="0"/>
        <w:jc w:val="both"/>
        <w:rPr>
          <w:rFonts w:ascii="Calibri" w:eastAsia="Times New Roman" w:hAnsi="Calibri"/>
          <w:bCs/>
          <w:szCs w:val="24"/>
          <w:lang w:eastAsia="fr-FR"/>
        </w:rPr>
      </w:pPr>
    </w:p>
    <w:p w14:paraId="4CFA580B" w14:textId="77777777" w:rsidR="00F1795F" w:rsidRPr="00AA114F" w:rsidRDefault="00F1795F" w:rsidP="00DA1D38">
      <w:pPr>
        <w:spacing w:after="0"/>
        <w:jc w:val="both"/>
        <w:rPr>
          <w:rFonts w:ascii="Calibri" w:eastAsia="Times New Roman" w:hAnsi="Calibri"/>
          <w:szCs w:val="24"/>
          <w:lang w:eastAsia="fr-FR"/>
        </w:rPr>
      </w:pPr>
      <w:r w:rsidRPr="00AA114F">
        <w:rPr>
          <w:rFonts w:ascii="Calibri" w:eastAsia="Times New Roman" w:hAnsi="Calibri"/>
          <w:szCs w:val="24"/>
          <w:lang w:eastAsia="fr-FR"/>
        </w:rPr>
        <w:t xml:space="preserve">Le séminaire poursuit deux principaux objectifs : </w:t>
      </w:r>
    </w:p>
    <w:p w14:paraId="3B107A62" w14:textId="5821421B" w:rsidR="00CF0C35" w:rsidRDefault="00F1795F" w:rsidP="00DA1D38">
      <w:pPr>
        <w:spacing w:after="0"/>
        <w:jc w:val="both"/>
        <w:rPr>
          <w:rFonts w:ascii="Calibri" w:eastAsia="Times New Roman" w:hAnsi="Calibri"/>
          <w:szCs w:val="24"/>
          <w:lang w:eastAsia="fr-FR"/>
        </w:rPr>
      </w:pPr>
      <w:r w:rsidRPr="00AA114F">
        <w:rPr>
          <w:rFonts w:ascii="Calibri" w:eastAsia="Times New Roman" w:hAnsi="Calibri"/>
          <w:szCs w:val="24"/>
          <w:lang w:eastAsia="fr-FR"/>
        </w:rPr>
        <w:t xml:space="preserve">(1) il propose </w:t>
      </w:r>
      <w:r w:rsidR="00FB3324">
        <w:rPr>
          <w:rFonts w:ascii="Calibri" w:eastAsia="Times New Roman" w:hAnsi="Calibri"/>
          <w:szCs w:val="24"/>
          <w:lang w:eastAsia="fr-FR"/>
        </w:rPr>
        <w:t xml:space="preserve">d’abord </w:t>
      </w:r>
      <w:r w:rsidR="00CF0C35">
        <w:rPr>
          <w:rFonts w:ascii="Calibri" w:eastAsia="Times New Roman" w:hAnsi="Calibri"/>
          <w:szCs w:val="24"/>
          <w:lang w:eastAsia="fr-FR"/>
        </w:rPr>
        <w:t>de faire un état des lieux des travaux académiques sur la construction européenne</w:t>
      </w:r>
      <w:r w:rsidR="00A17BAC">
        <w:rPr>
          <w:rFonts w:ascii="Calibri" w:eastAsia="Times New Roman" w:hAnsi="Calibri"/>
          <w:szCs w:val="24"/>
          <w:lang w:eastAsia="fr-FR"/>
        </w:rPr>
        <w:t xml:space="preserve"> dans ses différentes dimensions -politiques, institutionnelles, sociales et économiques. Il s’agit de comprendre comment l’Union européenne a été construite comme objet de recherche, les principales questions autour desquelles se structurent les débats scientifiques à son sujet, les enseignements et nouveaux éclairages qu’ils ont apporté</w:t>
      </w:r>
      <w:r w:rsidR="00FB3324">
        <w:rPr>
          <w:rFonts w:ascii="Calibri" w:eastAsia="Times New Roman" w:hAnsi="Calibri"/>
          <w:szCs w:val="24"/>
          <w:lang w:eastAsia="fr-FR"/>
        </w:rPr>
        <w:t>s</w:t>
      </w:r>
      <w:r w:rsidR="00A17BAC">
        <w:rPr>
          <w:rFonts w:ascii="Calibri" w:eastAsia="Times New Roman" w:hAnsi="Calibri"/>
          <w:szCs w:val="24"/>
          <w:lang w:eastAsia="fr-FR"/>
        </w:rPr>
        <w:t xml:space="preserve">. Dans cette perspective, le séminaire propose également de donner des outils théoriques, conceptuels et méthodologiques permettant aux </w:t>
      </w:r>
      <w:proofErr w:type="spellStart"/>
      <w:r w:rsidR="00A17BAC">
        <w:rPr>
          <w:rFonts w:ascii="Calibri" w:eastAsia="Times New Roman" w:hAnsi="Calibri"/>
          <w:szCs w:val="24"/>
          <w:lang w:eastAsia="fr-FR"/>
        </w:rPr>
        <w:t>étudiant.</w:t>
      </w:r>
      <w:proofErr w:type="gramStart"/>
      <w:r w:rsidR="00A17BAC">
        <w:rPr>
          <w:rFonts w:ascii="Calibri" w:eastAsia="Times New Roman" w:hAnsi="Calibri"/>
          <w:szCs w:val="24"/>
          <w:lang w:eastAsia="fr-FR"/>
        </w:rPr>
        <w:t>e.s</w:t>
      </w:r>
      <w:proofErr w:type="spellEnd"/>
      <w:proofErr w:type="gramEnd"/>
      <w:r w:rsidR="00A17BAC">
        <w:rPr>
          <w:rFonts w:ascii="Calibri" w:eastAsia="Times New Roman" w:hAnsi="Calibri"/>
          <w:szCs w:val="24"/>
          <w:lang w:eastAsia="fr-FR"/>
        </w:rPr>
        <w:t xml:space="preserve"> de conduire à leur tour des enquêtes sur des objets en lien avec l’UE. </w:t>
      </w:r>
    </w:p>
    <w:p w14:paraId="0233DA05" w14:textId="2DCD577C" w:rsidR="00A17BAC" w:rsidRDefault="00A17BAC" w:rsidP="00DA1D38">
      <w:pPr>
        <w:spacing w:after="0"/>
        <w:jc w:val="both"/>
        <w:rPr>
          <w:rFonts w:ascii="Calibri" w:eastAsia="Times New Roman" w:hAnsi="Calibri"/>
          <w:szCs w:val="24"/>
          <w:lang w:eastAsia="fr-FR"/>
        </w:rPr>
      </w:pPr>
      <w:r>
        <w:rPr>
          <w:rFonts w:ascii="Calibri" w:eastAsia="Times New Roman" w:hAnsi="Calibri"/>
          <w:szCs w:val="24"/>
          <w:lang w:eastAsia="fr-FR"/>
        </w:rPr>
        <w:t xml:space="preserve">(2) De façon complémentaire, le séminaire vise à apporter des connaissances et des grilles de lecture sur le fonctionnement concret du système politique européen, d’en repérer les principaux acteurs et leurs logiques institutionnelles et professionnelles, </w:t>
      </w:r>
      <w:r w:rsidR="00C64189">
        <w:rPr>
          <w:rFonts w:ascii="Calibri" w:eastAsia="Times New Roman" w:hAnsi="Calibri"/>
          <w:szCs w:val="24"/>
          <w:lang w:eastAsia="fr-FR"/>
        </w:rPr>
        <w:t xml:space="preserve">d’en comprendre les grandes politiques publiques et enjeux d’actualité. </w:t>
      </w:r>
    </w:p>
    <w:p w14:paraId="3B217D6B" w14:textId="77777777" w:rsidR="00F1795F" w:rsidRPr="00AA114F" w:rsidRDefault="00F1795F" w:rsidP="00DA1D38">
      <w:pPr>
        <w:spacing w:after="0"/>
        <w:jc w:val="both"/>
        <w:rPr>
          <w:rFonts w:ascii="Calibri" w:eastAsia="Times New Roman" w:hAnsi="Calibri"/>
          <w:szCs w:val="24"/>
          <w:lang w:eastAsia="fr-FR"/>
        </w:rPr>
      </w:pPr>
    </w:p>
    <w:p w14:paraId="0ED54C9D" w14:textId="1F656DAC" w:rsidR="00F1795F" w:rsidRPr="00AA114F" w:rsidRDefault="00F1795F" w:rsidP="00DA1D38">
      <w:pPr>
        <w:spacing w:after="0"/>
        <w:jc w:val="both"/>
        <w:rPr>
          <w:rFonts w:ascii="Calibri" w:eastAsia="Times New Roman" w:hAnsi="Calibri"/>
          <w:szCs w:val="24"/>
          <w:lang w:eastAsia="fr-FR"/>
        </w:rPr>
      </w:pPr>
      <w:r w:rsidRPr="00AA114F">
        <w:rPr>
          <w:rFonts w:ascii="Calibri" w:eastAsia="Times New Roman" w:hAnsi="Calibri"/>
          <w:szCs w:val="24"/>
          <w:lang w:eastAsia="fr-FR"/>
        </w:rPr>
        <w:t xml:space="preserve">Chacune des séances sera ainsi organisée en </w:t>
      </w:r>
      <w:r w:rsidR="00C64189">
        <w:rPr>
          <w:rFonts w:ascii="Calibri" w:eastAsia="Times New Roman" w:hAnsi="Calibri"/>
          <w:szCs w:val="24"/>
          <w:lang w:eastAsia="fr-FR"/>
        </w:rPr>
        <w:t>trois</w:t>
      </w:r>
      <w:r w:rsidRPr="00AA114F">
        <w:rPr>
          <w:rFonts w:ascii="Calibri" w:eastAsia="Times New Roman" w:hAnsi="Calibri"/>
          <w:szCs w:val="24"/>
          <w:lang w:eastAsia="fr-FR"/>
        </w:rPr>
        <w:t xml:space="preserve"> temps : </w:t>
      </w:r>
      <w:r w:rsidR="00C64189">
        <w:rPr>
          <w:rFonts w:ascii="Calibri" w:eastAsia="Times New Roman" w:hAnsi="Calibri"/>
          <w:szCs w:val="24"/>
          <w:lang w:eastAsia="fr-FR"/>
        </w:rPr>
        <w:t xml:space="preserve">un cours introduisant les enjeux de la séance, </w:t>
      </w:r>
      <w:r w:rsidR="00FB3324">
        <w:rPr>
          <w:rFonts w:ascii="Calibri" w:eastAsia="Times New Roman" w:hAnsi="Calibri"/>
          <w:szCs w:val="24"/>
          <w:lang w:eastAsia="fr-FR"/>
        </w:rPr>
        <w:t xml:space="preserve">un exposé sur une thématique/un objet précis au choix des étudiants et en lien avec la séance, et </w:t>
      </w:r>
      <w:r w:rsidR="00C64189">
        <w:rPr>
          <w:rFonts w:ascii="Calibri" w:eastAsia="Times New Roman" w:hAnsi="Calibri"/>
          <w:szCs w:val="24"/>
          <w:lang w:eastAsia="fr-FR"/>
        </w:rPr>
        <w:t xml:space="preserve">une présentation de travaux de recherche en cours sur l’Union européenne, </w:t>
      </w:r>
      <w:r w:rsidR="00FB3324">
        <w:rPr>
          <w:rFonts w:ascii="Calibri" w:eastAsia="Times New Roman" w:hAnsi="Calibri"/>
          <w:szCs w:val="24"/>
          <w:lang w:eastAsia="fr-FR"/>
        </w:rPr>
        <w:t xml:space="preserve">donnant à voir les questions explorées et les méthodes choisies pour enquêter en sciences sociales sur l’UE. </w:t>
      </w:r>
    </w:p>
    <w:p w14:paraId="27E8D53D" w14:textId="77777777" w:rsidR="00F1795F" w:rsidRPr="00AA114F" w:rsidRDefault="00F1795F" w:rsidP="00DA1D38">
      <w:pPr>
        <w:spacing w:after="0"/>
        <w:jc w:val="both"/>
        <w:rPr>
          <w:rFonts w:ascii="Calibri" w:eastAsia="Times New Roman" w:hAnsi="Calibri"/>
          <w:szCs w:val="24"/>
          <w:lang w:eastAsia="fr-FR"/>
        </w:rPr>
      </w:pPr>
    </w:p>
    <w:p w14:paraId="2A495376" w14:textId="77777777" w:rsidR="00F1795F" w:rsidRPr="00AA114F" w:rsidRDefault="00F1795F" w:rsidP="00DA1D38">
      <w:pPr>
        <w:pBdr>
          <w:bottom w:val="single" w:sz="4" w:space="1" w:color="auto"/>
        </w:pBdr>
        <w:spacing w:after="0"/>
        <w:jc w:val="both"/>
        <w:rPr>
          <w:rFonts w:ascii="Calibri" w:eastAsia="Times New Roman" w:hAnsi="Calibri" w:cs="Arial"/>
          <w:b/>
          <w:bCs/>
          <w:szCs w:val="24"/>
          <w:lang w:eastAsia="fr-FR"/>
        </w:rPr>
      </w:pPr>
      <w:r w:rsidRPr="00AA114F">
        <w:rPr>
          <w:rFonts w:ascii="Calibri" w:eastAsia="Times New Roman" w:hAnsi="Calibri" w:cs="Arial"/>
          <w:b/>
          <w:bCs/>
          <w:szCs w:val="24"/>
          <w:lang w:eastAsia="fr-FR"/>
        </w:rPr>
        <w:t>Travaux demandés et évaluation</w:t>
      </w:r>
      <w:r>
        <w:rPr>
          <w:rFonts w:ascii="Calibri" w:eastAsia="Times New Roman" w:hAnsi="Calibri" w:cs="Arial"/>
          <w:b/>
          <w:bCs/>
          <w:szCs w:val="24"/>
          <w:lang w:eastAsia="fr-FR"/>
        </w:rPr>
        <w:t> :</w:t>
      </w:r>
    </w:p>
    <w:p w14:paraId="5A13A896" w14:textId="77777777" w:rsidR="00F1795F" w:rsidRPr="00AA114F" w:rsidRDefault="00F1795F" w:rsidP="00DA1D38">
      <w:pPr>
        <w:spacing w:after="0"/>
        <w:jc w:val="both"/>
        <w:rPr>
          <w:rFonts w:ascii="Calibri" w:eastAsia="Times New Roman" w:hAnsi="Calibri"/>
          <w:szCs w:val="24"/>
          <w:lang w:eastAsia="fr-FR"/>
        </w:rPr>
      </w:pPr>
    </w:p>
    <w:p w14:paraId="3F3770B6" w14:textId="7906789F" w:rsidR="00F1795F" w:rsidRPr="00AA114F" w:rsidRDefault="00F1795F" w:rsidP="00DA1D38">
      <w:pPr>
        <w:spacing w:after="0"/>
        <w:jc w:val="both"/>
        <w:rPr>
          <w:rFonts w:ascii="Calibri" w:eastAsia="Times New Roman" w:hAnsi="Calibri"/>
          <w:szCs w:val="24"/>
          <w:lang w:eastAsia="fr-FR"/>
        </w:rPr>
      </w:pPr>
      <w:r w:rsidRPr="00AA114F">
        <w:rPr>
          <w:rFonts w:ascii="Calibri" w:eastAsia="Times New Roman" w:hAnsi="Calibri"/>
          <w:szCs w:val="24"/>
          <w:lang w:eastAsia="fr-FR"/>
        </w:rPr>
        <w:t>La participation au séminaire implique impérativement la lecture des textes scientifiques sur lesquels s’appuiera la séance</w:t>
      </w:r>
      <w:r w:rsidR="00FB3324">
        <w:rPr>
          <w:rFonts w:ascii="Calibri" w:eastAsia="Times New Roman" w:hAnsi="Calibri"/>
          <w:szCs w:val="24"/>
          <w:lang w:eastAsia="fr-FR"/>
        </w:rPr>
        <w:t xml:space="preserve"> et dont certains seront présentés par leurs auteurs</w:t>
      </w:r>
      <w:r w:rsidRPr="00AA114F">
        <w:rPr>
          <w:rFonts w:ascii="Calibri" w:eastAsia="Times New Roman" w:hAnsi="Calibri"/>
          <w:szCs w:val="24"/>
          <w:lang w:eastAsia="fr-FR"/>
        </w:rPr>
        <w:t> : la participation fera l’objet d’une évaluation.</w:t>
      </w:r>
    </w:p>
    <w:p w14:paraId="4CEBD760" w14:textId="77777777" w:rsidR="00F1795F" w:rsidRPr="00AA114F" w:rsidRDefault="00F1795F" w:rsidP="00DA1D38">
      <w:pPr>
        <w:spacing w:after="0"/>
        <w:jc w:val="both"/>
        <w:rPr>
          <w:rFonts w:ascii="Calibri" w:eastAsia="Times New Roman" w:hAnsi="Calibri"/>
          <w:szCs w:val="24"/>
          <w:lang w:eastAsia="fr-FR"/>
        </w:rPr>
      </w:pPr>
    </w:p>
    <w:p w14:paraId="4D03B2CA" w14:textId="77777777" w:rsidR="00400D29" w:rsidRPr="00AA114F" w:rsidRDefault="00400D29" w:rsidP="00400D29">
      <w:pPr>
        <w:spacing w:after="0"/>
        <w:jc w:val="both"/>
        <w:rPr>
          <w:rFonts w:ascii="Calibri" w:eastAsia="Times New Roman" w:hAnsi="Calibri"/>
          <w:szCs w:val="24"/>
          <w:lang w:eastAsia="fr-FR"/>
        </w:rPr>
      </w:pPr>
      <w:r w:rsidRPr="00AA114F">
        <w:rPr>
          <w:rFonts w:ascii="Calibri" w:eastAsia="Times New Roman" w:hAnsi="Calibri"/>
          <w:szCs w:val="24"/>
          <w:lang w:eastAsia="fr-FR"/>
        </w:rPr>
        <w:t>La participation au séminaire implique impérativement la lecture des textes scientifiques sur lesquels s’appuiera la séance</w:t>
      </w:r>
      <w:r>
        <w:rPr>
          <w:rFonts w:ascii="Calibri" w:eastAsia="Times New Roman" w:hAnsi="Calibri"/>
          <w:szCs w:val="24"/>
          <w:lang w:eastAsia="fr-FR"/>
        </w:rPr>
        <w:t xml:space="preserve"> et dont certains seront présentés par leurs auteurs</w:t>
      </w:r>
      <w:r w:rsidRPr="00AA114F">
        <w:rPr>
          <w:rFonts w:ascii="Calibri" w:eastAsia="Times New Roman" w:hAnsi="Calibri"/>
          <w:szCs w:val="24"/>
          <w:lang w:eastAsia="fr-FR"/>
        </w:rPr>
        <w:t> : la participation fera l’objet d’une évaluation.</w:t>
      </w:r>
    </w:p>
    <w:p w14:paraId="21EEE060" w14:textId="77777777" w:rsidR="00400D29" w:rsidRPr="00AA114F" w:rsidRDefault="00400D29" w:rsidP="00400D29">
      <w:pPr>
        <w:spacing w:after="0"/>
        <w:jc w:val="both"/>
        <w:rPr>
          <w:rFonts w:ascii="Calibri" w:eastAsia="Times New Roman" w:hAnsi="Calibri"/>
          <w:szCs w:val="24"/>
          <w:lang w:eastAsia="fr-FR"/>
        </w:rPr>
      </w:pPr>
    </w:p>
    <w:p w14:paraId="6422996A" w14:textId="77777777" w:rsidR="00400D29" w:rsidRPr="00AA114F" w:rsidRDefault="00400D29" w:rsidP="00400D29">
      <w:pPr>
        <w:spacing w:after="0"/>
        <w:jc w:val="both"/>
        <w:rPr>
          <w:rFonts w:ascii="Calibri" w:eastAsia="Times New Roman" w:hAnsi="Calibri"/>
          <w:szCs w:val="24"/>
          <w:lang w:eastAsia="fr-FR"/>
        </w:rPr>
      </w:pPr>
      <w:r>
        <w:rPr>
          <w:rFonts w:ascii="Calibri" w:eastAsia="Times New Roman" w:hAnsi="Calibri"/>
          <w:szCs w:val="24"/>
          <w:lang w:eastAsia="fr-FR"/>
        </w:rPr>
        <w:t>Trois productions</w:t>
      </w:r>
      <w:r w:rsidRPr="00AA114F">
        <w:rPr>
          <w:rFonts w:ascii="Calibri" w:eastAsia="Times New Roman" w:hAnsi="Calibri"/>
          <w:szCs w:val="24"/>
          <w:lang w:eastAsia="fr-FR"/>
        </w:rPr>
        <w:t xml:space="preserve"> seront demandé</w:t>
      </w:r>
      <w:r>
        <w:rPr>
          <w:rFonts w:ascii="Calibri" w:eastAsia="Times New Roman" w:hAnsi="Calibri"/>
          <w:szCs w:val="24"/>
          <w:lang w:eastAsia="fr-FR"/>
        </w:rPr>
        <w:t>e</w:t>
      </w:r>
      <w:r w:rsidRPr="00AA114F">
        <w:rPr>
          <w:rFonts w:ascii="Calibri" w:eastAsia="Times New Roman" w:hAnsi="Calibri"/>
          <w:szCs w:val="24"/>
          <w:lang w:eastAsia="fr-FR"/>
        </w:rPr>
        <w:t xml:space="preserve">s. </w:t>
      </w:r>
    </w:p>
    <w:p w14:paraId="1E646FD8" w14:textId="77777777" w:rsidR="00400D29" w:rsidRPr="00AA114F" w:rsidRDefault="00400D29" w:rsidP="00400D29">
      <w:pPr>
        <w:spacing w:after="0"/>
        <w:jc w:val="both"/>
        <w:rPr>
          <w:rFonts w:ascii="Calibri" w:eastAsia="Times New Roman" w:hAnsi="Calibri"/>
          <w:szCs w:val="24"/>
          <w:lang w:eastAsia="fr-FR"/>
        </w:rPr>
      </w:pPr>
      <w:r w:rsidRPr="00AA114F">
        <w:rPr>
          <w:rFonts w:ascii="Calibri" w:eastAsia="Times New Roman" w:hAnsi="Calibri"/>
          <w:szCs w:val="24"/>
          <w:lang w:eastAsia="fr-FR"/>
        </w:rPr>
        <w:t xml:space="preserve">(1) Un premier exercice consiste en une synthèse écrite des textes proposés sur l’une des séances. Elle doit notamment mettre en perspective, pour chacun des deux textes, la posture de recherche et </w:t>
      </w:r>
      <w:r w:rsidRPr="00AA114F">
        <w:rPr>
          <w:rFonts w:ascii="Calibri" w:eastAsia="Times New Roman" w:hAnsi="Calibri"/>
          <w:szCs w:val="24"/>
          <w:lang w:eastAsia="fr-FR"/>
        </w:rPr>
        <w:lastRenderedPageBreak/>
        <w:t xml:space="preserve">épistémologique, le positionnement théorique, les modes de recueil et de traitement des données de terrain, et enfin les formes d’écriture scientifique). Cette synthèse fera l’objet d’une présentation courte introduisant la séance (10mn maximum). </w:t>
      </w:r>
    </w:p>
    <w:p w14:paraId="0E23805F" w14:textId="3780103A" w:rsidR="00400D29" w:rsidRDefault="00400D29" w:rsidP="00400D29">
      <w:pPr>
        <w:spacing w:after="0"/>
        <w:jc w:val="both"/>
        <w:rPr>
          <w:rFonts w:ascii="Calibri" w:eastAsia="Times New Roman" w:hAnsi="Calibri"/>
          <w:szCs w:val="24"/>
          <w:lang w:eastAsia="fr-FR"/>
        </w:rPr>
      </w:pPr>
      <w:r w:rsidRPr="00AA114F">
        <w:rPr>
          <w:rFonts w:ascii="Calibri" w:eastAsia="Times New Roman" w:hAnsi="Calibri"/>
          <w:szCs w:val="24"/>
          <w:lang w:eastAsia="fr-FR"/>
        </w:rPr>
        <w:t xml:space="preserve">(2) Un second exercice consiste en un exposé sur </w:t>
      </w:r>
      <w:r>
        <w:rPr>
          <w:rFonts w:ascii="Calibri" w:eastAsia="Times New Roman" w:hAnsi="Calibri"/>
          <w:szCs w:val="24"/>
          <w:lang w:eastAsia="fr-FR"/>
        </w:rPr>
        <w:t xml:space="preserve">un objet de recherche en lien avec la séance </w:t>
      </w:r>
      <w:r w:rsidR="00601E00">
        <w:rPr>
          <w:rFonts w:ascii="Calibri" w:eastAsia="Times New Roman" w:hAnsi="Calibri"/>
          <w:szCs w:val="24"/>
          <w:lang w:eastAsia="fr-FR"/>
        </w:rPr>
        <w:t>OU</w:t>
      </w:r>
      <w:r>
        <w:rPr>
          <w:rFonts w:ascii="Calibri" w:eastAsia="Times New Roman" w:hAnsi="Calibri"/>
          <w:szCs w:val="24"/>
          <w:lang w:eastAsia="fr-FR"/>
        </w:rPr>
        <w:t xml:space="preserve"> sur le travail de recherche en cours dans le cadre du master, et être l’occasion d’en explorer la ou les dimension(s) européenne(s). </w:t>
      </w:r>
      <w:r w:rsidRPr="00AA114F">
        <w:rPr>
          <w:rFonts w:ascii="Calibri" w:eastAsia="Times New Roman" w:hAnsi="Calibri"/>
          <w:szCs w:val="24"/>
          <w:lang w:eastAsia="fr-FR"/>
        </w:rPr>
        <w:t>La présentation orale de l’exposé sera accompagnée d’un document écrit, indiquant le plan de l’intervention et la bibliographie mobilisée</w:t>
      </w:r>
      <w:r>
        <w:rPr>
          <w:rFonts w:ascii="Calibri" w:eastAsia="Times New Roman" w:hAnsi="Calibri"/>
          <w:szCs w:val="24"/>
          <w:lang w:eastAsia="fr-FR"/>
        </w:rPr>
        <w:t xml:space="preserve"> (15 à 20mn)</w:t>
      </w:r>
    </w:p>
    <w:p w14:paraId="03007A42" w14:textId="6069985D" w:rsidR="00400D29" w:rsidRPr="00AA114F" w:rsidRDefault="00400D29" w:rsidP="00400D29">
      <w:pPr>
        <w:spacing w:after="0"/>
        <w:jc w:val="both"/>
        <w:rPr>
          <w:rFonts w:ascii="Calibri" w:eastAsia="Times New Roman" w:hAnsi="Calibri"/>
          <w:szCs w:val="24"/>
          <w:lang w:eastAsia="fr-FR"/>
        </w:rPr>
      </w:pPr>
      <w:r>
        <w:rPr>
          <w:rFonts w:ascii="Calibri" w:eastAsia="Times New Roman" w:hAnsi="Calibri"/>
          <w:szCs w:val="24"/>
          <w:lang w:eastAsia="fr-FR"/>
        </w:rPr>
        <w:t xml:space="preserve">(3) En 10 mn, en début de séance, </w:t>
      </w:r>
      <w:r w:rsidR="00061C19">
        <w:rPr>
          <w:rFonts w:ascii="Calibri" w:eastAsia="Times New Roman" w:hAnsi="Calibri"/>
          <w:szCs w:val="24"/>
          <w:lang w:eastAsia="fr-FR"/>
        </w:rPr>
        <w:t xml:space="preserve">un point d’actualité sera proposé qui </w:t>
      </w:r>
      <w:r w:rsidR="00061C19" w:rsidRPr="002739CC">
        <w:rPr>
          <w:rFonts w:eastAsia="Times New Roman"/>
          <w:szCs w:val="24"/>
          <w:lang w:eastAsia="fr-FR"/>
        </w:rPr>
        <w:t xml:space="preserve">consistera en une présentation d’un sujet qui fait débat dans l’actualité </w:t>
      </w:r>
      <w:r w:rsidR="00061C19">
        <w:rPr>
          <w:rFonts w:eastAsia="Times New Roman"/>
          <w:szCs w:val="24"/>
          <w:lang w:eastAsia="fr-FR"/>
        </w:rPr>
        <w:t xml:space="preserve">européenne </w:t>
      </w:r>
      <w:r w:rsidR="00061C19" w:rsidRPr="002739CC">
        <w:rPr>
          <w:rFonts w:eastAsia="Times New Roman"/>
          <w:szCs w:val="24"/>
          <w:lang w:eastAsia="fr-FR"/>
        </w:rPr>
        <w:t>: il s’agira, d’une part, de présenter synthétiquement et rapidement le sujet et ses enjeux et, d’autre part et surtout, les prises de position ou discussions auxquelles il donne lieu. Vous pourrez notamment vous appuyer sur une revue de presse « internationale », mettant en évidence les différences de traitement d’un même sujet d’un Etat membre à un autre. Exemple : l’annonce d’une proposition de la Commission ; une déclaration d’un gouvernement ou d’un ministre à propos d’une décision prise à Bruxelles ; une manifestation concernant les questions européennes ; une déclaration remarquée au Parlement, etc.</w:t>
      </w:r>
      <w:r w:rsidR="00061C19">
        <w:rPr>
          <w:rFonts w:eastAsia="Times New Roman"/>
          <w:szCs w:val="24"/>
          <w:lang w:eastAsia="fr-FR"/>
        </w:rPr>
        <w:t xml:space="preserve"> </w:t>
      </w:r>
      <w:r>
        <w:rPr>
          <w:rFonts w:ascii="Calibri" w:eastAsia="Times New Roman" w:hAnsi="Calibri"/>
          <w:szCs w:val="24"/>
          <w:lang w:eastAsia="fr-FR"/>
        </w:rPr>
        <w:t xml:space="preserve">Si le nombre de </w:t>
      </w:r>
      <w:proofErr w:type="spellStart"/>
      <w:r>
        <w:rPr>
          <w:rFonts w:ascii="Calibri" w:eastAsia="Times New Roman" w:hAnsi="Calibri"/>
          <w:szCs w:val="24"/>
          <w:lang w:eastAsia="fr-FR"/>
        </w:rPr>
        <w:t>participant.</w:t>
      </w:r>
      <w:proofErr w:type="gramStart"/>
      <w:r>
        <w:rPr>
          <w:rFonts w:ascii="Calibri" w:eastAsia="Times New Roman" w:hAnsi="Calibri"/>
          <w:szCs w:val="24"/>
          <w:lang w:eastAsia="fr-FR"/>
        </w:rPr>
        <w:t>e.s</w:t>
      </w:r>
      <w:proofErr w:type="spellEnd"/>
      <w:proofErr w:type="gramEnd"/>
      <w:r>
        <w:rPr>
          <w:rFonts w:ascii="Calibri" w:eastAsia="Times New Roman" w:hAnsi="Calibri"/>
          <w:szCs w:val="24"/>
          <w:lang w:eastAsia="fr-FR"/>
        </w:rPr>
        <w:t xml:space="preserve"> dépasse celui des séances, un CR écrit peut être demandé.</w:t>
      </w:r>
    </w:p>
    <w:p w14:paraId="4ED7F23F" w14:textId="77777777" w:rsidR="00F1795F" w:rsidRPr="00AA114F" w:rsidRDefault="00F1795F" w:rsidP="00DA1D38">
      <w:pPr>
        <w:spacing w:after="0"/>
        <w:jc w:val="both"/>
        <w:rPr>
          <w:rFonts w:ascii="Calibri" w:eastAsia="Times New Roman" w:hAnsi="Calibri"/>
          <w:szCs w:val="24"/>
          <w:lang w:eastAsia="fr-FR"/>
        </w:rPr>
      </w:pPr>
    </w:p>
    <w:p w14:paraId="4D75468F" w14:textId="0803C640" w:rsidR="00F1795F" w:rsidRPr="00AA114F" w:rsidRDefault="00F1795F" w:rsidP="00DA1D38">
      <w:pPr>
        <w:pBdr>
          <w:bottom w:val="single" w:sz="4" w:space="1" w:color="auto"/>
        </w:pBdr>
        <w:spacing w:after="0"/>
        <w:jc w:val="both"/>
        <w:rPr>
          <w:rFonts w:ascii="Calibri" w:eastAsia="Times New Roman" w:hAnsi="Calibri" w:cs="Arial"/>
          <w:b/>
          <w:bCs/>
          <w:szCs w:val="24"/>
          <w:lang w:eastAsia="fr-FR"/>
        </w:rPr>
      </w:pPr>
      <w:r w:rsidRPr="00AA114F">
        <w:rPr>
          <w:rFonts w:ascii="Calibri" w:eastAsia="Times New Roman" w:hAnsi="Calibri" w:cs="Arial"/>
          <w:b/>
          <w:bCs/>
          <w:szCs w:val="24"/>
          <w:lang w:eastAsia="fr-FR"/>
        </w:rPr>
        <w:t>Programme des séances</w:t>
      </w:r>
      <w:r>
        <w:rPr>
          <w:rFonts w:ascii="Calibri" w:eastAsia="Times New Roman" w:hAnsi="Calibri" w:cs="Arial"/>
          <w:b/>
          <w:bCs/>
          <w:szCs w:val="24"/>
          <w:lang w:eastAsia="fr-FR"/>
        </w:rPr>
        <w:t xml:space="preserve"> : </w:t>
      </w:r>
      <w:r w:rsidR="00037941">
        <w:rPr>
          <w:rFonts w:ascii="Calibri" w:eastAsia="Times New Roman" w:hAnsi="Calibri" w:cs="Arial"/>
          <w:b/>
          <w:bCs/>
          <w:szCs w:val="24"/>
          <w:lang w:eastAsia="fr-FR"/>
        </w:rPr>
        <w:t>année 2026-2027</w:t>
      </w:r>
      <w:r w:rsidR="00192132">
        <w:rPr>
          <w:rFonts w:ascii="Calibri" w:eastAsia="Times New Roman" w:hAnsi="Calibri" w:cs="Arial"/>
          <w:b/>
          <w:bCs/>
          <w:szCs w:val="24"/>
          <w:lang w:eastAsia="fr-FR"/>
        </w:rPr>
        <w:t xml:space="preserve"> (21h ; 7 séances de 3h)</w:t>
      </w:r>
    </w:p>
    <w:p w14:paraId="11BACE37" w14:textId="77777777" w:rsidR="00192132" w:rsidRDefault="00192132" w:rsidP="00EC3C0D">
      <w:pPr>
        <w:spacing w:after="0" w:line="240" w:lineRule="auto"/>
        <w:jc w:val="both"/>
        <w:rPr>
          <w:b/>
          <w:bCs/>
        </w:rPr>
      </w:pPr>
    </w:p>
    <w:p w14:paraId="45F625F4" w14:textId="35DA95C7" w:rsidR="00EC3C0D" w:rsidRPr="00186CB7" w:rsidRDefault="00EC3C0D" w:rsidP="00EC3C0D">
      <w:pPr>
        <w:spacing w:after="0" w:line="240" w:lineRule="auto"/>
        <w:jc w:val="both"/>
        <w:rPr>
          <w:b/>
        </w:rPr>
      </w:pPr>
      <w:r w:rsidRPr="00EC3C0D">
        <w:rPr>
          <w:b/>
          <w:bCs/>
        </w:rPr>
        <w:t xml:space="preserve">Séance 1 : mardi 6 octobre 2026– </w:t>
      </w:r>
      <w:r w:rsidR="003126E5" w:rsidRPr="003126E5">
        <w:rPr>
          <w:b/>
        </w:rPr>
        <w:t>14h-17h</w:t>
      </w:r>
      <w:r w:rsidRPr="00EC3C0D">
        <w:rPr>
          <w:b/>
          <w:bCs/>
        </w:rPr>
        <w:t xml:space="preserve">: Introduction </w:t>
      </w:r>
      <w:r w:rsidR="00192132">
        <w:rPr>
          <w:b/>
          <w:bCs/>
        </w:rPr>
        <w:t xml:space="preserve">à la géographie de l’Europe sur les découpages territoriaux de l’Europe </w:t>
      </w:r>
      <w:r>
        <w:rPr>
          <w:b/>
        </w:rPr>
        <w:t>[séance assurée par Emmanuelle Boulineau]</w:t>
      </w:r>
      <w:r w:rsidR="00192132">
        <w:rPr>
          <w:b/>
        </w:rPr>
        <w:t xml:space="preserve"> Ou visite à la région Auvergne Rhône-Alpes , service des fonds européens (selon disponibilité de la région, séance assurée par Antoine Laporte)</w:t>
      </w:r>
    </w:p>
    <w:p w14:paraId="227E31A9" w14:textId="3E879555" w:rsidR="000266D9" w:rsidRDefault="00192132" w:rsidP="00EC3C0D">
      <w:pPr>
        <w:tabs>
          <w:tab w:val="left" w:pos="3334"/>
        </w:tabs>
        <w:spacing w:after="0" w:line="240" w:lineRule="auto"/>
        <w:jc w:val="both"/>
      </w:pPr>
      <w:r>
        <w:t xml:space="preserve">Lectures : </w:t>
      </w:r>
      <w:r w:rsidR="008E6DEB">
        <w:t>programme à venir en fonction de l’ordre des séances</w:t>
      </w:r>
    </w:p>
    <w:p w14:paraId="082CCB80" w14:textId="77777777" w:rsidR="00192132" w:rsidRDefault="00192132" w:rsidP="00EC3C0D">
      <w:pPr>
        <w:tabs>
          <w:tab w:val="left" w:pos="3334"/>
        </w:tabs>
        <w:spacing w:after="0" w:line="240" w:lineRule="auto"/>
        <w:jc w:val="both"/>
      </w:pPr>
    </w:p>
    <w:p w14:paraId="71958322" w14:textId="362F41DC" w:rsidR="00192132" w:rsidRPr="00186CB7" w:rsidRDefault="00192132" w:rsidP="00192132">
      <w:pPr>
        <w:spacing w:after="0" w:line="240" w:lineRule="auto"/>
        <w:jc w:val="both"/>
        <w:rPr>
          <w:b/>
        </w:rPr>
      </w:pPr>
      <w:r w:rsidRPr="00EC3C0D">
        <w:rPr>
          <w:b/>
          <w:bCs/>
        </w:rPr>
        <w:t xml:space="preserve">Séance </w:t>
      </w:r>
      <w:r>
        <w:rPr>
          <w:b/>
          <w:bCs/>
        </w:rPr>
        <w:t>2</w:t>
      </w:r>
      <w:r w:rsidRPr="00EC3C0D">
        <w:rPr>
          <w:b/>
          <w:bCs/>
        </w:rPr>
        <w:t xml:space="preserve"> : mardi </w:t>
      </w:r>
      <w:r>
        <w:rPr>
          <w:b/>
          <w:bCs/>
        </w:rPr>
        <w:t>13</w:t>
      </w:r>
      <w:r w:rsidRPr="00EC3C0D">
        <w:rPr>
          <w:b/>
          <w:bCs/>
        </w:rPr>
        <w:t xml:space="preserve"> octobre 2026– </w:t>
      </w:r>
      <w:r w:rsidR="003126E5" w:rsidRPr="003126E5">
        <w:rPr>
          <w:b/>
        </w:rPr>
        <w:t>14h-17</w:t>
      </w:r>
      <w:proofErr w:type="gramStart"/>
      <w:r w:rsidR="003126E5" w:rsidRPr="003126E5">
        <w:rPr>
          <w:b/>
        </w:rPr>
        <w:t>h</w:t>
      </w:r>
      <w:r w:rsidRPr="00EC3C0D">
        <w:rPr>
          <w:b/>
          <w:bCs/>
        </w:rPr>
        <w:t>:</w:t>
      </w:r>
      <w:proofErr w:type="gramEnd"/>
      <w:r w:rsidRPr="00EC3C0D">
        <w:rPr>
          <w:b/>
          <w:bCs/>
        </w:rPr>
        <w:t xml:space="preserve"> Introduction </w:t>
      </w:r>
      <w:r>
        <w:rPr>
          <w:b/>
          <w:bCs/>
        </w:rPr>
        <w:t xml:space="preserve">à la géographie de l’Europe sur les découpages territoriaux de l’Europe </w:t>
      </w:r>
      <w:r>
        <w:rPr>
          <w:b/>
        </w:rPr>
        <w:t>[séance assurée par Emmanuelle Boulineau] Ou visite à la région Auvergne Rhône-Alpes , service des fonds européens (selon disponibilité de la région , séance assurée par Antoine Laporte)</w:t>
      </w:r>
    </w:p>
    <w:p w14:paraId="79349719" w14:textId="77777777" w:rsidR="00192132" w:rsidRDefault="00192132" w:rsidP="00EC3C0D">
      <w:pPr>
        <w:tabs>
          <w:tab w:val="left" w:pos="3334"/>
        </w:tabs>
        <w:spacing w:after="0" w:line="240" w:lineRule="auto"/>
        <w:jc w:val="both"/>
      </w:pPr>
    </w:p>
    <w:p w14:paraId="32F3E9F8" w14:textId="78B36E18" w:rsidR="00192132" w:rsidRPr="00192132" w:rsidRDefault="00192132" w:rsidP="00192132">
      <w:pPr>
        <w:spacing w:after="0" w:line="240" w:lineRule="auto"/>
        <w:jc w:val="both"/>
        <w:rPr>
          <w:b/>
          <w:bCs/>
        </w:rPr>
      </w:pPr>
      <w:r w:rsidRPr="00EC3C0D">
        <w:rPr>
          <w:b/>
          <w:bCs/>
        </w:rPr>
        <w:t xml:space="preserve">Séance </w:t>
      </w:r>
      <w:r>
        <w:rPr>
          <w:b/>
          <w:bCs/>
        </w:rPr>
        <w:t>3</w:t>
      </w:r>
      <w:r w:rsidRPr="00EC3C0D">
        <w:rPr>
          <w:b/>
          <w:bCs/>
        </w:rPr>
        <w:t xml:space="preserve"> : mardi </w:t>
      </w:r>
      <w:r>
        <w:rPr>
          <w:b/>
          <w:bCs/>
        </w:rPr>
        <w:t>20</w:t>
      </w:r>
      <w:r w:rsidRPr="00EC3C0D">
        <w:rPr>
          <w:b/>
          <w:bCs/>
        </w:rPr>
        <w:t xml:space="preserve"> octobre 2026– </w:t>
      </w:r>
      <w:r w:rsidR="003126E5" w:rsidRPr="003126E5">
        <w:rPr>
          <w:b/>
        </w:rPr>
        <w:t>14h-17</w:t>
      </w:r>
      <w:proofErr w:type="gramStart"/>
      <w:r w:rsidR="003126E5" w:rsidRPr="003126E5">
        <w:rPr>
          <w:b/>
        </w:rPr>
        <w:t>h</w:t>
      </w:r>
      <w:r w:rsidRPr="00EC3C0D">
        <w:rPr>
          <w:b/>
          <w:bCs/>
        </w:rPr>
        <w:t>:</w:t>
      </w:r>
      <w:proofErr w:type="gramEnd"/>
      <w:r w:rsidRPr="00EC3C0D">
        <w:rPr>
          <w:b/>
          <w:bCs/>
        </w:rPr>
        <w:t xml:space="preserve"> </w:t>
      </w:r>
      <w:r>
        <w:rPr>
          <w:b/>
          <w:bCs/>
        </w:rPr>
        <w:t xml:space="preserve">Eaux et société dans les </w:t>
      </w:r>
      <w:r w:rsidR="00256D72">
        <w:rPr>
          <w:b/>
          <w:bCs/>
        </w:rPr>
        <w:t>Balkans</w:t>
      </w:r>
      <w:r>
        <w:rPr>
          <w:b/>
          <w:bCs/>
        </w:rPr>
        <w:t xml:space="preserve">, une approche anthropologique,  séance assurée par Emmanuelle Boulineau et  </w:t>
      </w:r>
      <w:proofErr w:type="spellStart"/>
      <w:r>
        <w:rPr>
          <w:b/>
          <w:bCs/>
        </w:rPr>
        <w:t>Miladina</w:t>
      </w:r>
      <w:proofErr w:type="spellEnd"/>
      <w:r>
        <w:rPr>
          <w:b/>
          <w:bCs/>
        </w:rPr>
        <w:t xml:space="preserve"> </w:t>
      </w:r>
      <w:proofErr w:type="spellStart"/>
      <w:r>
        <w:rPr>
          <w:b/>
          <w:bCs/>
        </w:rPr>
        <w:t>Monova</w:t>
      </w:r>
      <w:proofErr w:type="spellEnd"/>
      <w:r>
        <w:rPr>
          <w:b/>
          <w:bCs/>
        </w:rPr>
        <w:t xml:space="preserve">, anthropologue, chercheur à l’académie des sciences, professeure invitée. </w:t>
      </w:r>
    </w:p>
    <w:p w14:paraId="2519F28C" w14:textId="4A51A823" w:rsidR="00192132" w:rsidRPr="003D35A6" w:rsidRDefault="00192132" w:rsidP="00192132">
      <w:pPr>
        <w:spacing w:after="0" w:line="240" w:lineRule="auto"/>
        <w:jc w:val="both"/>
      </w:pPr>
      <w:r w:rsidRPr="003D35A6">
        <w:rPr>
          <w:u w:val="single"/>
        </w:rPr>
        <w:t>Lectures</w:t>
      </w:r>
      <w:r w:rsidRPr="003D35A6">
        <w:t> : (programme à venir)</w:t>
      </w:r>
    </w:p>
    <w:p w14:paraId="187A6698" w14:textId="2ABE9C41" w:rsidR="00996473" w:rsidRDefault="00996473" w:rsidP="00DA1D38">
      <w:pPr>
        <w:spacing w:after="0" w:line="240" w:lineRule="auto"/>
        <w:jc w:val="both"/>
      </w:pPr>
    </w:p>
    <w:p w14:paraId="7938FAC8" w14:textId="1B4A6ABA" w:rsidR="00FB3324" w:rsidRPr="00186CB7" w:rsidRDefault="000266D9" w:rsidP="00DA1D38">
      <w:pPr>
        <w:spacing w:after="0" w:line="240" w:lineRule="auto"/>
        <w:jc w:val="both"/>
        <w:rPr>
          <w:b/>
        </w:rPr>
      </w:pPr>
      <w:r w:rsidRPr="003126E5">
        <w:rPr>
          <w:b/>
        </w:rPr>
        <w:t xml:space="preserve">Séance </w:t>
      </w:r>
      <w:r w:rsidR="003D35A6" w:rsidRPr="003126E5">
        <w:rPr>
          <w:b/>
        </w:rPr>
        <w:t>4</w:t>
      </w:r>
      <w:r w:rsidRPr="003126E5">
        <w:rPr>
          <w:b/>
        </w:rPr>
        <w:t xml:space="preserve"> : </w:t>
      </w:r>
      <w:r w:rsidR="004F6F2D" w:rsidRPr="003126E5">
        <w:rPr>
          <w:b/>
        </w:rPr>
        <w:t xml:space="preserve">mardi </w:t>
      </w:r>
      <w:r w:rsidR="00A94515" w:rsidRPr="003126E5">
        <w:rPr>
          <w:b/>
        </w:rPr>
        <w:t xml:space="preserve">10 </w:t>
      </w:r>
      <w:r w:rsidR="004F6F2D" w:rsidRPr="003126E5">
        <w:rPr>
          <w:b/>
        </w:rPr>
        <w:t>novem</w:t>
      </w:r>
      <w:r w:rsidR="005C057A" w:rsidRPr="003126E5">
        <w:rPr>
          <w:b/>
        </w:rPr>
        <w:t>bre</w:t>
      </w:r>
      <w:r w:rsidR="00037941" w:rsidRPr="003126E5">
        <w:rPr>
          <w:b/>
        </w:rPr>
        <w:t xml:space="preserve"> 2026</w:t>
      </w:r>
      <w:r w:rsidR="00FB3324" w:rsidRPr="003126E5">
        <w:rPr>
          <w:b/>
        </w:rPr>
        <w:t xml:space="preserve"> – </w:t>
      </w:r>
      <w:r w:rsidR="003126E5" w:rsidRPr="003126E5">
        <w:rPr>
          <w:b/>
        </w:rPr>
        <w:t>14h-17</w:t>
      </w:r>
      <w:r w:rsidR="00FB3324" w:rsidRPr="003126E5">
        <w:rPr>
          <w:b/>
        </w:rPr>
        <w:t>h</w:t>
      </w:r>
      <w:r w:rsidR="00FC6114" w:rsidRPr="003126E5">
        <w:rPr>
          <w:b/>
        </w:rPr>
        <w:t xml:space="preserve"> </w:t>
      </w:r>
      <w:r w:rsidR="00FB3324" w:rsidRPr="003126E5">
        <w:rPr>
          <w:b/>
        </w:rPr>
        <w:t xml:space="preserve">: </w:t>
      </w:r>
      <w:r w:rsidR="00973686" w:rsidRPr="003126E5">
        <w:rPr>
          <w:b/>
        </w:rPr>
        <w:t>Introduction à la science politique de l’Union</w:t>
      </w:r>
      <w:r w:rsidR="00973686" w:rsidRPr="00125D3B">
        <w:rPr>
          <w:b/>
        </w:rPr>
        <w:t xml:space="preserve"> européenne</w:t>
      </w:r>
      <w:r w:rsidR="009D068A">
        <w:rPr>
          <w:b/>
        </w:rPr>
        <w:t xml:space="preserve"> </w:t>
      </w:r>
      <w:r w:rsidR="000F71AF">
        <w:rPr>
          <w:b/>
        </w:rPr>
        <w:t xml:space="preserve">(et rappels sur le système politique européen et ses processus décisionnels) </w:t>
      </w:r>
      <w:bookmarkStart w:id="0" w:name="_Hlk207301660"/>
      <w:r w:rsidR="00C942E5">
        <w:rPr>
          <w:b/>
        </w:rPr>
        <w:t>[séance assurée par Cécile Robert]</w:t>
      </w:r>
      <w:bookmarkEnd w:id="0"/>
      <w:r w:rsidR="00256D72">
        <w:rPr>
          <w:b/>
        </w:rPr>
        <w:t xml:space="preserve"> </w:t>
      </w:r>
    </w:p>
    <w:p w14:paraId="289116A4" w14:textId="77777777" w:rsidR="00C55649" w:rsidRPr="00125D3B" w:rsidRDefault="00C55649" w:rsidP="00DA1D38">
      <w:pPr>
        <w:spacing w:after="0" w:line="240" w:lineRule="auto"/>
        <w:jc w:val="both"/>
        <w:rPr>
          <w:b/>
        </w:rPr>
      </w:pPr>
    </w:p>
    <w:p w14:paraId="520F01F2" w14:textId="6C52B0F6" w:rsidR="00973686" w:rsidRPr="00973686" w:rsidRDefault="000266D9" w:rsidP="00DA1D38">
      <w:pPr>
        <w:spacing w:after="0" w:line="240" w:lineRule="auto"/>
        <w:jc w:val="both"/>
        <w:rPr>
          <w:b/>
        </w:rPr>
      </w:pPr>
      <w:r w:rsidRPr="00125D3B">
        <w:rPr>
          <w:b/>
        </w:rPr>
        <w:t xml:space="preserve">Séance </w:t>
      </w:r>
      <w:r w:rsidR="003D35A6">
        <w:rPr>
          <w:b/>
        </w:rPr>
        <w:t>5</w:t>
      </w:r>
      <w:r w:rsidRPr="00125D3B">
        <w:rPr>
          <w:b/>
        </w:rPr>
        <w:t xml:space="preserve"> : </w:t>
      </w:r>
      <w:r w:rsidR="008A4F57">
        <w:rPr>
          <w:b/>
        </w:rPr>
        <w:t xml:space="preserve">mardi </w:t>
      </w:r>
      <w:r w:rsidR="00A94515">
        <w:rPr>
          <w:b/>
        </w:rPr>
        <w:t>24</w:t>
      </w:r>
      <w:r w:rsidR="008A4F57">
        <w:rPr>
          <w:b/>
        </w:rPr>
        <w:t xml:space="preserve"> novembre</w:t>
      </w:r>
      <w:r w:rsidRPr="00125D3B">
        <w:rPr>
          <w:b/>
        </w:rPr>
        <w:t xml:space="preserve"> – 9h-12h : </w:t>
      </w:r>
      <w:r w:rsidR="00973686" w:rsidRPr="00973686">
        <w:rPr>
          <w:b/>
        </w:rPr>
        <w:t xml:space="preserve">Une histoire sociale des EU </w:t>
      </w:r>
      <w:proofErr w:type="spellStart"/>
      <w:r w:rsidR="00973686" w:rsidRPr="00973686">
        <w:rPr>
          <w:b/>
        </w:rPr>
        <w:t>studies</w:t>
      </w:r>
      <w:proofErr w:type="spellEnd"/>
      <w:r w:rsidR="00973686" w:rsidRPr="00973686">
        <w:rPr>
          <w:b/>
        </w:rPr>
        <w:t xml:space="preserve"> </w:t>
      </w:r>
      <w:r w:rsidR="00C942E5" w:rsidRPr="00C942E5">
        <w:rPr>
          <w:b/>
        </w:rPr>
        <w:t>[séance assurée par Cécile Robert]</w:t>
      </w:r>
    </w:p>
    <w:p w14:paraId="5BF6EDCE" w14:textId="1E70ABFD" w:rsidR="000266D9" w:rsidRPr="00037941" w:rsidRDefault="000266D9" w:rsidP="00DA1D38">
      <w:pPr>
        <w:spacing w:after="0" w:line="240" w:lineRule="auto"/>
        <w:jc w:val="both"/>
        <w:rPr>
          <w:lang w:val="en-US"/>
        </w:rPr>
      </w:pPr>
      <w:proofErr w:type="gramStart"/>
      <w:r w:rsidRPr="00037941">
        <w:rPr>
          <w:u w:val="single"/>
          <w:lang w:val="en-US"/>
        </w:rPr>
        <w:t>Lectures</w:t>
      </w:r>
      <w:r w:rsidRPr="00037941">
        <w:rPr>
          <w:lang w:val="en-US"/>
        </w:rPr>
        <w:t> :</w:t>
      </w:r>
      <w:proofErr w:type="gramEnd"/>
      <w:r w:rsidRPr="00037941">
        <w:rPr>
          <w:lang w:val="en-US"/>
        </w:rPr>
        <w:t xml:space="preserve"> </w:t>
      </w:r>
    </w:p>
    <w:p w14:paraId="5AE9BEF4" w14:textId="29659C60" w:rsidR="000266D9" w:rsidRDefault="00125D3B" w:rsidP="00DA1D38">
      <w:pPr>
        <w:spacing w:after="0" w:line="240" w:lineRule="auto"/>
        <w:jc w:val="both"/>
      </w:pPr>
      <w:r w:rsidRPr="005C057A">
        <w:rPr>
          <w:lang w:val="en-GB"/>
        </w:rPr>
        <w:t xml:space="preserve">Favell Adrian, </w:t>
      </w:r>
      <w:proofErr w:type="spellStart"/>
      <w:r w:rsidRPr="005C057A">
        <w:rPr>
          <w:lang w:val="en-GB"/>
        </w:rPr>
        <w:t>Guiraudon</w:t>
      </w:r>
      <w:proofErr w:type="spellEnd"/>
      <w:r w:rsidRPr="005C057A">
        <w:rPr>
          <w:lang w:val="en-GB"/>
        </w:rPr>
        <w:t xml:space="preserve"> Virginie (2009), </w:t>
      </w:r>
      <w:r w:rsidR="00186CB7" w:rsidRPr="005C057A">
        <w:rPr>
          <w:lang w:val="en-GB"/>
        </w:rPr>
        <w:t>« </w:t>
      </w:r>
      <w:r w:rsidRPr="005C057A">
        <w:rPr>
          <w:lang w:val="en-GB"/>
        </w:rPr>
        <w:t xml:space="preserve">The Sociology of the European Union. </w:t>
      </w:r>
      <w:r>
        <w:t>An Agenda</w:t>
      </w:r>
      <w:r w:rsidR="00186CB7">
        <w:t> »</w:t>
      </w:r>
      <w:r>
        <w:t xml:space="preserve">, </w:t>
      </w:r>
      <w:proofErr w:type="spellStart"/>
      <w:r w:rsidRPr="00186CB7">
        <w:rPr>
          <w:i/>
        </w:rPr>
        <w:t>European</w:t>
      </w:r>
      <w:proofErr w:type="spellEnd"/>
      <w:r w:rsidRPr="00186CB7">
        <w:rPr>
          <w:i/>
        </w:rPr>
        <w:t xml:space="preserve"> Union </w:t>
      </w:r>
      <w:proofErr w:type="spellStart"/>
      <w:r w:rsidRPr="00186CB7">
        <w:rPr>
          <w:i/>
        </w:rPr>
        <w:t>Politics</w:t>
      </w:r>
      <w:proofErr w:type="spellEnd"/>
      <w:r>
        <w:t>, 10(4), 550−576</w:t>
      </w:r>
    </w:p>
    <w:p w14:paraId="06916C66" w14:textId="0E5C74D4" w:rsidR="00186CB7" w:rsidRDefault="00186CB7" w:rsidP="00DA1D38">
      <w:pPr>
        <w:spacing w:after="0" w:line="240" w:lineRule="auto"/>
        <w:jc w:val="both"/>
      </w:pPr>
      <w:r>
        <w:rPr>
          <w:rStyle w:val="uppercase"/>
        </w:rPr>
        <w:t>Robert</w:t>
      </w:r>
      <w:r>
        <w:t xml:space="preserve"> Cécile, </w:t>
      </w:r>
      <w:r>
        <w:rPr>
          <w:rStyle w:val="uppercase"/>
        </w:rPr>
        <w:t>Vauchez</w:t>
      </w:r>
      <w:r>
        <w:t xml:space="preserve"> Antoine (</w:t>
      </w:r>
      <w:proofErr w:type="spellStart"/>
      <w:r>
        <w:t>dir</w:t>
      </w:r>
      <w:proofErr w:type="spellEnd"/>
      <w:r>
        <w:t xml:space="preserve">.) (2010), Dossier : « L'Académie européenne. Savoirs, experts et savants dans le gouvernement de l'Europe », </w:t>
      </w:r>
      <w:proofErr w:type="spellStart"/>
      <w:r>
        <w:rPr>
          <w:i/>
          <w:iCs/>
        </w:rPr>
        <w:t>Politix</w:t>
      </w:r>
      <w:proofErr w:type="spellEnd"/>
      <w:r>
        <w:t>, vol. 89, n°1</w:t>
      </w:r>
    </w:p>
    <w:p w14:paraId="7B92E490" w14:textId="77777777" w:rsidR="00B71D81" w:rsidRDefault="00B71D81" w:rsidP="00DA1D38">
      <w:pPr>
        <w:spacing w:after="0" w:line="240" w:lineRule="auto"/>
        <w:jc w:val="both"/>
      </w:pPr>
    </w:p>
    <w:p w14:paraId="71E41003" w14:textId="4A3DDF21" w:rsidR="00307D76" w:rsidRDefault="000266D9" w:rsidP="00B23576">
      <w:pPr>
        <w:spacing w:after="0" w:line="240" w:lineRule="auto"/>
        <w:jc w:val="both"/>
        <w:rPr>
          <w:b/>
        </w:rPr>
      </w:pPr>
      <w:r w:rsidRPr="00125D3B">
        <w:rPr>
          <w:b/>
        </w:rPr>
        <w:t xml:space="preserve">Séance </w:t>
      </w:r>
      <w:r w:rsidR="003D35A6">
        <w:rPr>
          <w:b/>
        </w:rPr>
        <w:t>6</w:t>
      </w:r>
      <w:r w:rsidRPr="00125D3B">
        <w:rPr>
          <w:b/>
        </w:rPr>
        <w:t xml:space="preserve"> : </w:t>
      </w:r>
      <w:r w:rsidR="008A4F57">
        <w:rPr>
          <w:b/>
        </w:rPr>
        <w:t xml:space="preserve">mardi </w:t>
      </w:r>
      <w:r w:rsidR="00A94515">
        <w:rPr>
          <w:b/>
        </w:rPr>
        <w:t>1</w:t>
      </w:r>
      <w:r w:rsidR="00A94515" w:rsidRPr="00A94515">
        <w:rPr>
          <w:b/>
          <w:vertAlign w:val="superscript"/>
        </w:rPr>
        <w:t>er</w:t>
      </w:r>
      <w:r w:rsidR="006C3D11" w:rsidRPr="00125D3B">
        <w:rPr>
          <w:b/>
        </w:rPr>
        <w:t xml:space="preserve"> </w:t>
      </w:r>
      <w:r w:rsidR="00A94515">
        <w:rPr>
          <w:b/>
        </w:rPr>
        <w:t>déc</w:t>
      </w:r>
      <w:r w:rsidR="006C3D11" w:rsidRPr="00125D3B">
        <w:rPr>
          <w:b/>
        </w:rPr>
        <w:t>embre –</w:t>
      </w:r>
      <w:r w:rsidR="00FC6114">
        <w:rPr>
          <w:b/>
        </w:rPr>
        <w:t xml:space="preserve"> </w:t>
      </w:r>
      <w:r w:rsidR="006C3D11">
        <w:rPr>
          <w:b/>
        </w:rPr>
        <w:t>9h-12h</w:t>
      </w:r>
    </w:p>
    <w:p w14:paraId="208E7548" w14:textId="64F6B8FC" w:rsidR="00B23576" w:rsidRDefault="00B23576" w:rsidP="00B23576">
      <w:pPr>
        <w:spacing w:after="0" w:line="240" w:lineRule="auto"/>
        <w:jc w:val="both"/>
        <w:rPr>
          <w:b/>
        </w:rPr>
      </w:pPr>
      <w:r w:rsidRPr="000A48C9">
        <w:rPr>
          <w:b/>
        </w:rPr>
        <w:t xml:space="preserve">Lobbying et lobbyistes dans la construction de l’action publique européenne </w:t>
      </w:r>
      <w:r w:rsidR="00C942E5" w:rsidRPr="00C942E5">
        <w:rPr>
          <w:b/>
        </w:rPr>
        <w:t>[séance assurée par Cécile Robert]</w:t>
      </w:r>
    </w:p>
    <w:p w14:paraId="48736381" w14:textId="7C24CECC" w:rsidR="00B23576" w:rsidRDefault="00B23576" w:rsidP="00B23576">
      <w:pPr>
        <w:spacing w:after="0" w:line="240" w:lineRule="auto"/>
        <w:jc w:val="both"/>
      </w:pPr>
      <w:r w:rsidRPr="005D21E0">
        <w:rPr>
          <w:u w:val="single"/>
        </w:rPr>
        <w:lastRenderedPageBreak/>
        <w:t>Lectures</w:t>
      </w:r>
      <w:r>
        <w:t xml:space="preserve"> : </w:t>
      </w:r>
    </w:p>
    <w:p w14:paraId="39139F1D" w14:textId="3C7B0486" w:rsidR="00075B31" w:rsidRDefault="00075B31" w:rsidP="00075B31">
      <w:pPr>
        <w:spacing w:after="0" w:line="240" w:lineRule="auto"/>
        <w:jc w:val="both"/>
      </w:pPr>
      <w:proofErr w:type="spellStart"/>
      <w:r>
        <w:rPr>
          <w:rStyle w:val="uppercase"/>
        </w:rPr>
        <w:t>Alayrac</w:t>
      </w:r>
      <w:proofErr w:type="spellEnd"/>
      <w:r>
        <w:t xml:space="preserve">, Pierre, et al. </w:t>
      </w:r>
      <w:r w:rsidR="00DB6306">
        <w:t xml:space="preserve">(2022), </w:t>
      </w:r>
      <w:r>
        <w:t xml:space="preserve">« Des bureaucraties poreuses ? Les interactions de la </w:t>
      </w:r>
      <w:r w:rsidR="00DB6306">
        <w:t>C</w:t>
      </w:r>
      <w:r>
        <w:t xml:space="preserve">ommission européenne et du secrétariat du conseil avec leur environnement, et leur influence sur leurs préférences en termes de gouvernance », </w:t>
      </w:r>
      <w:r>
        <w:rPr>
          <w:i/>
          <w:iCs/>
        </w:rPr>
        <w:t>Revue française d'administration publique</w:t>
      </w:r>
      <w:r>
        <w:t>, vol. 181, no. 1, pp. 41-64.</w:t>
      </w:r>
    </w:p>
    <w:p w14:paraId="29E3D884" w14:textId="77777777" w:rsidR="00B23576" w:rsidRPr="000A48C9" w:rsidRDefault="00B23576" w:rsidP="00B23576">
      <w:pPr>
        <w:pStyle w:val="Paragraphedeliste"/>
        <w:tabs>
          <w:tab w:val="num" w:pos="0"/>
        </w:tabs>
        <w:autoSpaceDE w:val="0"/>
        <w:autoSpaceDN w:val="0"/>
        <w:adjustRightInd w:val="0"/>
        <w:spacing w:after="0" w:line="240" w:lineRule="auto"/>
        <w:ind w:left="0" w:firstLine="0"/>
        <w:rPr>
          <w:rFonts w:asciiTheme="minorHAnsi" w:hAnsiTheme="minorHAnsi" w:cstheme="minorHAnsi"/>
          <w:iCs/>
        </w:rPr>
      </w:pPr>
      <w:r w:rsidRPr="000A48C9">
        <w:rPr>
          <w:rFonts w:asciiTheme="minorHAnsi" w:hAnsiTheme="minorHAnsi" w:cstheme="minorHAnsi"/>
          <w:iCs/>
        </w:rPr>
        <w:t>Robert Cécile (202</w:t>
      </w:r>
      <w:r>
        <w:rPr>
          <w:rFonts w:asciiTheme="minorHAnsi" w:hAnsiTheme="minorHAnsi" w:cstheme="minorHAnsi"/>
          <w:iCs/>
        </w:rPr>
        <w:t>2</w:t>
      </w:r>
      <w:r w:rsidRPr="000A48C9">
        <w:rPr>
          <w:rFonts w:asciiTheme="minorHAnsi" w:hAnsiTheme="minorHAnsi" w:cstheme="minorHAnsi"/>
          <w:iCs/>
        </w:rPr>
        <w:t xml:space="preserve">), « Les conditions sociales de ‘l’influence’. Les enseignements d’une sociologie des représentants d’intérêts à l’échelle européenne » in Robert C, </w:t>
      </w:r>
      <w:proofErr w:type="spellStart"/>
      <w:r w:rsidRPr="000A48C9">
        <w:rPr>
          <w:rFonts w:asciiTheme="minorHAnsi" w:hAnsiTheme="minorHAnsi" w:cstheme="minorHAnsi"/>
          <w:iCs/>
        </w:rPr>
        <w:t>Beauvallet</w:t>
      </w:r>
      <w:proofErr w:type="spellEnd"/>
      <w:r w:rsidRPr="000A48C9">
        <w:rPr>
          <w:rFonts w:asciiTheme="minorHAnsi" w:hAnsiTheme="minorHAnsi" w:cstheme="minorHAnsi"/>
          <w:iCs/>
        </w:rPr>
        <w:t xml:space="preserve"> W., </w:t>
      </w:r>
      <w:proofErr w:type="spellStart"/>
      <w:r w:rsidRPr="000A48C9">
        <w:rPr>
          <w:rFonts w:asciiTheme="minorHAnsi" w:hAnsiTheme="minorHAnsi" w:cstheme="minorHAnsi"/>
          <w:iCs/>
        </w:rPr>
        <w:t>Roulaud</w:t>
      </w:r>
      <w:proofErr w:type="spellEnd"/>
      <w:r w:rsidRPr="000A48C9">
        <w:rPr>
          <w:rFonts w:asciiTheme="minorHAnsi" w:hAnsiTheme="minorHAnsi" w:cstheme="minorHAnsi"/>
          <w:iCs/>
        </w:rPr>
        <w:t xml:space="preserve"> E. (</w:t>
      </w:r>
      <w:proofErr w:type="spellStart"/>
      <w:r w:rsidRPr="000A48C9">
        <w:rPr>
          <w:rFonts w:asciiTheme="minorHAnsi" w:hAnsiTheme="minorHAnsi" w:cstheme="minorHAnsi"/>
          <w:iCs/>
        </w:rPr>
        <w:t>dir</w:t>
      </w:r>
      <w:proofErr w:type="spellEnd"/>
      <w:r w:rsidRPr="000A48C9">
        <w:rPr>
          <w:rFonts w:asciiTheme="minorHAnsi" w:hAnsiTheme="minorHAnsi" w:cstheme="minorHAnsi"/>
          <w:iCs/>
        </w:rPr>
        <w:t xml:space="preserve">), </w:t>
      </w:r>
      <w:r w:rsidRPr="000A48C9">
        <w:rPr>
          <w:rFonts w:asciiTheme="minorHAnsi" w:hAnsiTheme="minorHAnsi" w:cstheme="minorHAnsi"/>
          <w:i/>
          <w:iCs/>
        </w:rPr>
        <w:t xml:space="preserve">EU </w:t>
      </w:r>
      <w:proofErr w:type="spellStart"/>
      <w:r w:rsidRPr="000A48C9">
        <w:rPr>
          <w:rFonts w:asciiTheme="minorHAnsi" w:hAnsiTheme="minorHAnsi" w:cstheme="minorHAnsi"/>
          <w:i/>
          <w:iCs/>
        </w:rPr>
        <w:t>affairs</w:t>
      </w:r>
      <w:proofErr w:type="spellEnd"/>
      <w:r w:rsidRPr="000A48C9">
        <w:rPr>
          <w:rFonts w:asciiTheme="minorHAnsi" w:hAnsiTheme="minorHAnsi" w:cstheme="minorHAnsi"/>
          <w:i/>
          <w:iCs/>
        </w:rPr>
        <w:t>. Sociologie des lobbyistes européens</w:t>
      </w:r>
      <w:r w:rsidRPr="000A48C9">
        <w:rPr>
          <w:rFonts w:asciiTheme="minorHAnsi" w:hAnsiTheme="minorHAnsi" w:cstheme="minorHAnsi"/>
          <w:iCs/>
        </w:rPr>
        <w:t xml:space="preserve">, </w:t>
      </w:r>
      <w:r>
        <w:rPr>
          <w:rFonts w:asciiTheme="minorHAnsi" w:hAnsiTheme="minorHAnsi" w:cstheme="minorHAnsi"/>
          <w:iCs/>
        </w:rPr>
        <w:t xml:space="preserve">Bruxelles, </w:t>
      </w:r>
      <w:r w:rsidRPr="000A48C9">
        <w:rPr>
          <w:rFonts w:asciiTheme="minorHAnsi" w:hAnsiTheme="minorHAnsi" w:cstheme="minorHAnsi"/>
          <w:iCs/>
        </w:rPr>
        <w:t>Peter Lang, p.11-41</w:t>
      </w:r>
    </w:p>
    <w:p w14:paraId="4181A324" w14:textId="77777777" w:rsidR="00E50821" w:rsidRDefault="00E50821" w:rsidP="00DA1D38">
      <w:pPr>
        <w:spacing w:after="0" w:line="240" w:lineRule="auto"/>
        <w:jc w:val="both"/>
      </w:pPr>
    </w:p>
    <w:p w14:paraId="1E903BE5" w14:textId="700A7505" w:rsidR="00307D76" w:rsidRDefault="00186CB7" w:rsidP="00DA1D38">
      <w:pPr>
        <w:spacing w:after="0" w:line="240" w:lineRule="auto"/>
        <w:jc w:val="both"/>
        <w:rPr>
          <w:b/>
        </w:rPr>
      </w:pPr>
      <w:r w:rsidRPr="00C55649">
        <w:rPr>
          <w:b/>
        </w:rPr>
        <w:t xml:space="preserve">Séance </w:t>
      </w:r>
      <w:r w:rsidR="003D35A6">
        <w:rPr>
          <w:b/>
        </w:rPr>
        <w:t>7</w:t>
      </w:r>
      <w:r w:rsidRPr="00C55649">
        <w:rPr>
          <w:b/>
        </w:rPr>
        <w:t xml:space="preserve"> : </w:t>
      </w:r>
      <w:r w:rsidR="008A4F57">
        <w:rPr>
          <w:b/>
        </w:rPr>
        <w:t xml:space="preserve">mardi </w:t>
      </w:r>
      <w:r w:rsidR="00A94515">
        <w:rPr>
          <w:b/>
        </w:rPr>
        <w:t>8</w:t>
      </w:r>
      <w:r w:rsidR="008A4F57">
        <w:rPr>
          <w:b/>
        </w:rPr>
        <w:t xml:space="preserve"> décembre</w:t>
      </w:r>
      <w:r w:rsidR="005C057A">
        <w:rPr>
          <w:b/>
        </w:rPr>
        <w:t xml:space="preserve"> </w:t>
      </w:r>
      <w:r w:rsidR="00CD0695" w:rsidRPr="00C55649">
        <w:rPr>
          <w:b/>
        </w:rPr>
        <w:t>–</w:t>
      </w:r>
      <w:r w:rsidR="00FC6114">
        <w:rPr>
          <w:b/>
        </w:rPr>
        <w:t xml:space="preserve"> </w:t>
      </w:r>
      <w:r w:rsidR="00CD0695" w:rsidRPr="00C55649">
        <w:rPr>
          <w:b/>
        </w:rPr>
        <w:t>9h-12h</w:t>
      </w:r>
    </w:p>
    <w:p w14:paraId="710DC917" w14:textId="0D44CD02" w:rsidR="00B23576" w:rsidRPr="00603B23" w:rsidRDefault="00B23576" w:rsidP="00B23576">
      <w:pPr>
        <w:spacing w:after="0" w:line="240" w:lineRule="auto"/>
        <w:jc w:val="both"/>
        <w:rPr>
          <w:b/>
        </w:rPr>
      </w:pPr>
      <w:r w:rsidRPr="00603B23">
        <w:rPr>
          <w:b/>
        </w:rPr>
        <w:t>Savoirs et expertise</w:t>
      </w:r>
      <w:r>
        <w:rPr>
          <w:b/>
        </w:rPr>
        <w:t>s</w:t>
      </w:r>
      <w:r w:rsidRPr="00603B23">
        <w:rPr>
          <w:b/>
        </w:rPr>
        <w:t xml:space="preserve"> dans le gouvernement de l’Europe </w:t>
      </w:r>
      <w:r w:rsidR="00C942E5">
        <w:rPr>
          <w:b/>
        </w:rPr>
        <w:t>[séance assurée par Cécile Robert</w:t>
      </w:r>
      <w:r w:rsidR="00F22223">
        <w:rPr>
          <w:b/>
        </w:rPr>
        <w:t xml:space="preserve"> et un chercheur invité, Thomas Alam, Université de Lille</w:t>
      </w:r>
      <w:r w:rsidR="00C942E5">
        <w:rPr>
          <w:b/>
        </w:rPr>
        <w:t>]</w:t>
      </w:r>
    </w:p>
    <w:p w14:paraId="38E877B5" w14:textId="77777777" w:rsidR="00B23576" w:rsidRPr="00037941" w:rsidRDefault="00B23576" w:rsidP="00B23576">
      <w:pPr>
        <w:spacing w:after="0" w:line="240" w:lineRule="auto"/>
        <w:jc w:val="both"/>
        <w:rPr>
          <w:rStyle w:val="uppercase"/>
          <w:lang w:val="en-US"/>
        </w:rPr>
      </w:pPr>
      <w:proofErr w:type="gramStart"/>
      <w:r w:rsidRPr="00037941">
        <w:rPr>
          <w:rStyle w:val="uppercase"/>
          <w:u w:val="single"/>
          <w:lang w:val="en-US"/>
        </w:rPr>
        <w:t>Lectures</w:t>
      </w:r>
      <w:r w:rsidRPr="00037941">
        <w:rPr>
          <w:rStyle w:val="uppercase"/>
          <w:lang w:val="en-US"/>
        </w:rPr>
        <w:t> :</w:t>
      </w:r>
      <w:proofErr w:type="gramEnd"/>
      <w:r w:rsidRPr="00037941">
        <w:rPr>
          <w:rStyle w:val="uppercase"/>
          <w:lang w:val="en-US"/>
        </w:rPr>
        <w:t xml:space="preserve"> </w:t>
      </w:r>
    </w:p>
    <w:p w14:paraId="49453A70" w14:textId="52F104B4" w:rsidR="00B23576" w:rsidRPr="00DA1D38" w:rsidRDefault="00BE3426" w:rsidP="00B23576">
      <w:pPr>
        <w:spacing w:after="0" w:line="240" w:lineRule="auto"/>
        <w:jc w:val="both"/>
        <w:rPr>
          <w:rFonts w:cstheme="minorHAnsi"/>
        </w:rPr>
      </w:pPr>
      <w:r w:rsidRPr="00BE3426">
        <w:rPr>
          <w:rStyle w:val="uppercase"/>
          <w:rFonts w:cstheme="minorHAnsi"/>
          <w:lang w:val="en-US"/>
        </w:rPr>
        <w:t>Schmidt-</w:t>
      </w:r>
      <w:proofErr w:type="spellStart"/>
      <w:r w:rsidRPr="00BE3426">
        <w:rPr>
          <w:rStyle w:val="uppercase"/>
          <w:rFonts w:cstheme="minorHAnsi"/>
          <w:lang w:val="en-US"/>
        </w:rPr>
        <w:t>Wellenburg</w:t>
      </w:r>
      <w:proofErr w:type="spellEnd"/>
      <w:r w:rsidRPr="00BE3426">
        <w:rPr>
          <w:rStyle w:val="uppercase"/>
          <w:rFonts w:cstheme="minorHAnsi"/>
          <w:lang w:val="en-US"/>
        </w:rPr>
        <w:t xml:space="preserve">, C. (2025). </w:t>
      </w:r>
      <w:r w:rsidR="00085ABA">
        <w:rPr>
          <w:rStyle w:val="uppercase"/>
          <w:rFonts w:cstheme="minorHAnsi"/>
          <w:lang w:val="en-US"/>
        </w:rPr>
        <w:t>“</w:t>
      </w:r>
      <w:r w:rsidRPr="00BE3426">
        <w:rPr>
          <w:rStyle w:val="uppercase"/>
          <w:rFonts w:cstheme="minorHAnsi"/>
          <w:lang w:val="en-US"/>
        </w:rPr>
        <w:t>Between science, economics and politics: the changing face of political-economic European Expert Groups (1966–2018)</w:t>
      </w:r>
      <w:r w:rsidR="00085ABA">
        <w:rPr>
          <w:rStyle w:val="uppercase"/>
          <w:rFonts w:cstheme="minorHAnsi"/>
          <w:lang w:val="en-US"/>
        </w:rPr>
        <w:t>”,</w:t>
      </w:r>
      <w:r w:rsidRPr="00BE3426">
        <w:rPr>
          <w:rStyle w:val="uppercase"/>
          <w:rFonts w:cstheme="minorHAnsi"/>
          <w:lang w:val="en-US"/>
        </w:rPr>
        <w:t xml:space="preserve"> </w:t>
      </w:r>
      <w:r w:rsidRPr="00085ABA">
        <w:rPr>
          <w:rStyle w:val="uppercase"/>
          <w:rFonts w:cstheme="minorHAnsi"/>
          <w:i/>
          <w:iCs/>
          <w:lang w:val="en-US"/>
        </w:rPr>
        <w:t>European Politics and Society</w:t>
      </w:r>
      <w:r w:rsidRPr="00085ABA">
        <w:rPr>
          <w:rStyle w:val="uppercase"/>
          <w:rFonts w:cstheme="minorHAnsi"/>
          <w:lang w:val="en-US"/>
        </w:rPr>
        <w:t xml:space="preserve">, 26(2), 321–345. </w:t>
      </w:r>
      <w:r w:rsidR="00085ABA" w:rsidRPr="00A6027D">
        <w:rPr>
          <w:rStyle w:val="uppercase"/>
          <w:rFonts w:cstheme="minorHAnsi"/>
        </w:rPr>
        <w:t>(</w:t>
      </w:r>
      <w:r w:rsidRPr="00A6027D">
        <w:rPr>
          <w:rStyle w:val="uppercase"/>
          <w:rFonts w:cstheme="minorHAnsi"/>
        </w:rPr>
        <w:t>https://doi.org/10.1080/23745118.2024.2415988</w:t>
      </w:r>
      <w:r w:rsidR="00085ABA" w:rsidRPr="00A6027D">
        <w:rPr>
          <w:rStyle w:val="uppercase"/>
          <w:rFonts w:cstheme="minorHAnsi"/>
        </w:rPr>
        <w:t>)</w:t>
      </w:r>
      <w:r w:rsidR="00B23576" w:rsidRPr="00DA1D38">
        <w:rPr>
          <w:rFonts w:cstheme="minorHAnsi"/>
        </w:rPr>
        <w:t>.</w:t>
      </w:r>
    </w:p>
    <w:p w14:paraId="7FDFB2CD" w14:textId="2C4844C2" w:rsidR="00CA36E1" w:rsidRPr="00DA1D38" w:rsidRDefault="00CA36E1" w:rsidP="00CA36E1">
      <w:pPr>
        <w:spacing w:after="0" w:line="240" w:lineRule="auto"/>
        <w:jc w:val="both"/>
        <w:rPr>
          <w:rFonts w:cstheme="minorHAnsi"/>
        </w:rPr>
      </w:pPr>
      <w:r w:rsidRPr="00CA36E1">
        <w:rPr>
          <w:rFonts w:cstheme="minorHAnsi"/>
        </w:rPr>
        <w:t>Demortain</w:t>
      </w:r>
      <w:r w:rsidR="00085ABA">
        <w:rPr>
          <w:rFonts w:cstheme="minorHAnsi"/>
        </w:rPr>
        <w:t xml:space="preserve"> David (2020),</w:t>
      </w:r>
      <w:r w:rsidRPr="00CA36E1">
        <w:rPr>
          <w:rFonts w:cstheme="minorHAnsi"/>
        </w:rPr>
        <w:t xml:space="preserve"> « Le lobbying par la </w:t>
      </w:r>
      <w:proofErr w:type="gramStart"/>
      <w:r w:rsidRPr="00CA36E1">
        <w:rPr>
          <w:rFonts w:cstheme="minorHAnsi"/>
        </w:rPr>
        <w:t>science:</w:t>
      </w:r>
      <w:proofErr w:type="gramEnd"/>
      <w:r w:rsidRPr="00CA36E1">
        <w:rPr>
          <w:rFonts w:cstheme="minorHAnsi"/>
        </w:rPr>
        <w:t xml:space="preserve"> l’enrôlement des experts et de la connaissance scientifiques dans la représentation des intérêts ». </w:t>
      </w:r>
      <w:r w:rsidR="00085ABA">
        <w:rPr>
          <w:rFonts w:cstheme="minorHAnsi"/>
        </w:rPr>
        <w:t xml:space="preserve">In </w:t>
      </w:r>
      <w:proofErr w:type="spellStart"/>
      <w:r w:rsidRPr="00CA36E1">
        <w:rPr>
          <w:rFonts w:cstheme="minorHAnsi"/>
        </w:rPr>
        <w:t>Kerléo</w:t>
      </w:r>
      <w:proofErr w:type="spellEnd"/>
      <w:r w:rsidRPr="00CA36E1">
        <w:rPr>
          <w:rFonts w:cstheme="minorHAnsi"/>
        </w:rPr>
        <w:t>, Jean-</w:t>
      </w:r>
      <w:proofErr w:type="gramStart"/>
      <w:r w:rsidRPr="00CA36E1">
        <w:rPr>
          <w:rFonts w:cstheme="minorHAnsi"/>
        </w:rPr>
        <w:t>François;</w:t>
      </w:r>
      <w:proofErr w:type="gramEnd"/>
      <w:r w:rsidRPr="00CA36E1">
        <w:rPr>
          <w:rFonts w:cstheme="minorHAnsi"/>
        </w:rPr>
        <w:t xml:space="preserve"> Sapin, Michel</w:t>
      </w:r>
      <w:r w:rsidRPr="00085ABA">
        <w:rPr>
          <w:rFonts w:cstheme="minorHAnsi"/>
          <w:i/>
          <w:iCs/>
        </w:rPr>
        <w:t>. Le lobbying : Influence, contrôle et légitimité des représentants d'intérêts</w:t>
      </w:r>
      <w:r w:rsidRPr="00CA36E1">
        <w:rPr>
          <w:rFonts w:cstheme="minorHAnsi"/>
        </w:rPr>
        <w:t xml:space="preserve">, L.G.D.J, pp.305-318, 2020, 978-2-275-07672-0. </w:t>
      </w:r>
      <w:r w:rsidRPr="00CA36E1">
        <w:rPr>
          <w:rFonts w:ascii="Cambria Math" w:hAnsi="Cambria Math" w:cs="Cambria Math"/>
          <w:lang w:val="en-GB"/>
        </w:rPr>
        <w:t>⟨</w:t>
      </w:r>
      <w:r w:rsidRPr="00CA36E1">
        <w:rPr>
          <w:rFonts w:cstheme="minorHAnsi"/>
          <w:lang w:val="en-GB"/>
        </w:rPr>
        <w:t>hal-03124844</w:t>
      </w:r>
    </w:p>
    <w:p w14:paraId="4C47D542" w14:textId="77777777" w:rsidR="00A9557B" w:rsidRDefault="00A9557B" w:rsidP="00A9557B">
      <w:pPr>
        <w:spacing w:after="0" w:line="240" w:lineRule="auto"/>
        <w:jc w:val="both"/>
        <w:rPr>
          <w:rFonts w:cstheme="minorHAnsi"/>
        </w:rPr>
      </w:pPr>
    </w:p>
    <w:p w14:paraId="1CA02482" w14:textId="77777777" w:rsidR="00E50821" w:rsidRDefault="00E50821" w:rsidP="00DA1D38">
      <w:pPr>
        <w:jc w:val="both"/>
        <w:rPr>
          <w:rFonts w:ascii="Calibri" w:eastAsia="Times New Roman" w:hAnsi="Calibri"/>
          <w:szCs w:val="24"/>
          <w:lang w:val="en-GB" w:eastAsia="fr-FR"/>
        </w:rPr>
      </w:pPr>
    </w:p>
    <w:p w14:paraId="71493AD8" w14:textId="10B14549" w:rsidR="003D35A6" w:rsidRPr="003D35A6" w:rsidRDefault="003D35A6" w:rsidP="003D35A6">
      <w:pPr>
        <w:tabs>
          <w:tab w:val="left" w:pos="2836"/>
        </w:tabs>
        <w:rPr>
          <w:rFonts w:ascii="Calibri" w:eastAsia="Times New Roman" w:hAnsi="Calibri"/>
          <w:szCs w:val="24"/>
          <w:lang w:val="en-GB" w:eastAsia="fr-FR"/>
        </w:rPr>
      </w:pPr>
    </w:p>
    <w:sectPr w:rsidR="003D35A6" w:rsidRPr="003D35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95F"/>
    <w:rsid w:val="0000608C"/>
    <w:rsid w:val="000266D9"/>
    <w:rsid w:val="0003617C"/>
    <w:rsid w:val="00037941"/>
    <w:rsid w:val="00056E2C"/>
    <w:rsid w:val="00061C19"/>
    <w:rsid w:val="00075B31"/>
    <w:rsid w:val="00085ABA"/>
    <w:rsid w:val="000A48C9"/>
    <w:rsid w:val="000F52D5"/>
    <w:rsid w:val="000F71AF"/>
    <w:rsid w:val="00125D3B"/>
    <w:rsid w:val="00170B24"/>
    <w:rsid w:val="00186CB7"/>
    <w:rsid w:val="00192132"/>
    <w:rsid w:val="001B0294"/>
    <w:rsid w:val="001F442A"/>
    <w:rsid w:val="0023798B"/>
    <w:rsid w:val="00254C0A"/>
    <w:rsid w:val="00256D72"/>
    <w:rsid w:val="00257425"/>
    <w:rsid w:val="00270E6E"/>
    <w:rsid w:val="002B0B7A"/>
    <w:rsid w:val="002E2485"/>
    <w:rsid w:val="00307D76"/>
    <w:rsid w:val="003126E5"/>
    <w:rsid w:val="003428DA"/>
    <w:rsid w:val="0035299C"/>
    <w:rsid w:val="003D35A6"/>
    <w:rsid w:val="003E6D6C"/>
    <w:rsid w:val="00400D29"/>
    <w:rsid w:val="00413A1F"/>
    <w:rsid w:val="004949F6"/>
    <w:rsid w:val="004E188B"/>
    <w:rsid w:val="004F6F2D"/>
    <w:rsid w:val="00555DA6"/>
    <w:rsid w:val="0055709C"/>
    <w:rsid w:val="00565CDE"/>
    <w:rsid w:val="00574751"/>
    <w:rsid w:val="00582396"/>
    <w:rsid w:val="005A0ECC"/>
    <w:rsid w:val="005C0255"/>
    <w:rsid w:val="005C057A"/>
    <w:rsid w:val="005C170B"/>
    <w:rsid w:val="005D21E0"/>
    <w:rsid w:val="00601E00"/>
    <w:rsid w:val="0060278F"/>
    <w:rsid w:val="00603B23"/>
    <w:rsid w:val="006558BB"/>
    <w:rsid w:val="0069520C"/>
    <w:rsid w:val="006B779D"/>
    <w:rsid w:val="006C3D11"/>
    <w:rsid w:val="006C6866"/>
    <w:rsid w:val="00795A6B"/>
    <w:rsid w:val="007A4FF8"/>
    <w:rsid w:val="007B521B"/>
    <w:rsid w:val="007E3981"/>
    <w:rsid w:val="007E45E4"/>
    <w:rsid w:val="00847245"/>
    <w:rsid w:val="008849C5"/>
    <w:rsid w:val="00884AAD"/>
    <w:rsid w:val="008A4F57"/>
    <w:rsid w:val="008E6DEB"/>
    <w:rsid w:val="00912E47"/>
    <w:rsid w:val="00945E40"/>
    <w:rsid w:val="00947B8E"/>
    <w:rsid w:val="00973686"/>
    <w:rsid w:val="00976D77"/>
    <w:rsid w:val="00996473"/>
    <w:rsid w:val="009A6744"/>
    <w:rsid w:val="009D068A"/>
    <w:rsid w:val="009D33D7"/>
    <w:rsid w:val="009F6CB3"/>
    <w:rsid w:val="00A17BAC"/>
    <w:rsid w:val="00A24EA5"/>
    <w:rsid w:val="00A26A4B"/>
    <w:rsid w:val="00A6027D"/>
    <w:rsid w:val="00A76B35"/>
    <w:rsid w:val="00A94515"/>
    <w:rsid w:val="00A9557B"/>
    <w:rsid w:val="00AA1077"/>
    <w:rsid w:val="00AF719A"/>
    <w:rsid w:val="00B169C9"/>
    <w:rsid w:val="00B2232F"/>
    <w:rsid w:val="00B23576"/>
    <w:rsid w:val="00B71D81"/>
    <w:rsid w:val="00B7747C"/>
    <w:rsid w:val="00B82F1C"/>
    <w:rsid w:val="00BB1571"/>
    <w:rsid w:val="00BD5325"/>
    <w:rsid w:val="00BD5AF8"/>
    <w:rsid w:val="00BE3426"/>
    <w:rsid w:val="00C0073F"/>
    <w:rsid w:val="00C0397A"/>
    <w:rsid w:val="00C046B5"/>
    <w:rsid w:val="00C40542"/>
    <w:rsid w:val="00C55649"/>
    <w:rsid w:val="00C64189"/>
    <w:rsid w:val="00C834F5"/>
    <w:rsid w:val="00C942E5"/>
    <w:rsid w:val="00CA36E1"/>
    <w:rsid w:val="00CB4C7A"/>
    <w:rsid w:val="00CD0695"/>
    <w:rsid w:val="00CD2142"/>
    <w:rsid w:val="00CF0C35"/>
    <w:rsid w:val="00D17336"/>
    <w:rsid w:val="00D87A57"/>
    <w:rsid w:val="00DA1D38"/>
    <w:rsid w:val="00DB6306"/>
    <w:rsid w:val="00DC0122"/>
    <w:rsid w:val="00E1431F"/>
    <w:rsid w:val="00E22ABE"/>
    <w:rsid w:val="00E50821"/>
    <w:rsid w:val="00E54130"/>
    <w:rsid w:val="00EC3C0D"/>
    <w:rsid w:val="00ED1DB8"/>
    <w:rsid w:val="00EE4823"/>
    <w:rsid w:val="00EF7938"/>
    <w:rsid w:val="00F1795F"/>
    <w:rsid w:val="00F22223"/>
    <w:rsid w:val="00F24BD0"/>
    <w:rsid w:val="00F42360"/>
    <w:rsid w:val="00F61F2F"/>
    <w:rsid w:val="00F923EF"/>
    <w:rsid w:val="00FB3324"/>
    <w:rsid w:val="00FC6114"/>
    <w:rsid w:val="00FD78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A4E08"/>
  <w15:chartTrackingRefBased/>
  <w15:docId w15:val="{7C7AC6CA-F0A8-4895-BDD2-6CD593BD0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95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1795F"/>
    <w:pPr>
      <w:spacing w:after="200" w:line="276" w:lineRule="auto"/>
      <w:ind w:left="720" w:firstLine="709"/>
      <w:contextualSpacing/>
      <w:jc w:val="both"/>
    </w:pPr>
    <w:rPr>
      <w:rFonts w:ascii="Calibri" w:eastAsia="Calibri" w:hAnsi="Calibri" w:cs="Times New Roman"/>
    </w:rPr>
  </w:style>
  <w:style w:type="character" w:customStyle="1" w:styleId="uppercase">
    <w:name w:val="uppercase"/>
    <w:basedOn w:val="Policepardfaut"/>
    <w:rsid w:val="00F1795F"/>
  </w:style>
  <w:style w:type="character" w:styleId="Accentuation">
    <w:name w:val="Emphasis"/>
    <w:uiPriority w:val="20"/>
    <w:qFormat/>
    <w:rsid w:val="007B521B"/>
    <w:rPr>
      <w:i/>
      <w:iCs/>
    </w:rPr>
  </w:style>
  <w:style w:type="character" w:styleId="Lienhypertexte">
    <w:name w:val="Hyperlink"/>
    <w:basedOn w:val="Policepardfaut"/>
    <w:uiPriority w:val="99"/>
    <w:unhideWhenUsed/>
    <w:rsid w:val="00413A1F"/>
    <w:rPr>
      <w:color w:val="0000FF"/>
      <w:u w:val="single"/>
    </w:rPr>
  </w:style>
  <w:style w:type="character" w:styleId="Mentionnonrsolue">
    <w:name w:val="Unresolved Mention"/>
    <w:basedOn w:val="Policepardfaut"/>
    <w:uiPriority w:val="99"/>
    <w:semiHidden/>
    <w:unhideWhenUsed/>
    <w:rsid w:val="00AF7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685410">
      <w:bodyDiv w:val="1"/>
      <w:marLeft w:val="0"/>
      <w:marRight w:val="0"/>
      <w:marTop w:val="0"/>
      <w:marBottom w:val="0"/>
      <w:divBdr>
        <w:top w:val="none" w:sz="0" w:space="0" w:color="auto"/>
        <w:left w:val="none" w:sz="0" w:space="0" w:color="auto"/>
        <w:bottom w:val="none" w:sz="0" w:space="0" w:color="auto"/>
        <w:right w:val="none" w:sz="0" w:space="0" w:color="auto"/>
      </w:divBdr>
      <w:divsChild>
        <w:div w:id="1382637072">
          <w:marLeft w:val="0"/>
          <w:marRight w:val="0"/>
          <w:marTop w:val="0"/>
          <w:marBottom w:val="0"/>
          <w:divBdr>
            <w:top w:val="none" w:sz="0" w:space="0" w:color="auto"/>
            <w:left w:val="none" w:sz="0" w:space="0" w:color="auto"/>
            <w:bottom w:val="none" w:sz="0" w:space="0" w:color="auto"/>
            <w:right w:val="none" w:sz="0" w:space="0" w:color="auto"/>
          </w:divBdr>
        </w:div>
        <w:div w:id="1114861323">
          <w:marLeft w:val="0"/>
          <w:marRight w:val="0"/>
          <w:marTop w:val="0"/>
          <w:marBottom w:val="0"/>
          <w:divBdr>
            <w:top w:val="none" w:sz="0" w:space="0" w:color="auto"/>
            <w:left w:val="none" w:sz="0" w:space="0" w:color="auto"/>
            <w:bottom w:val="none" w:sz="0" w:space="0" w:color="auto"/>
            <w:right w:val="none" w:sz="0" w:space="0" w:color="auto"/>
          </w:divBdr>
        </w:div>
        <w:div w:id="512964126">
          <w:marLeft w:val="0"/>
          <w:marRight w:val="0"/>
          <w:marTop w:val="0"/>
          <w:marBottom w:val="0"/>
          <w:divBdr>
            <w:top w:val="none" w:sz="0" w:space="0" w:color="auto"/>
            <w:left w:val="none" w:sz="0" w:space="0" w:color="auto"/>
            <w:bottom w:val="none" w:sz="0" w:space="0" w:color="auto"/>
            <w:right w:val="none" w:sz="0" w:space="0" w:color="auto"/>
          </w:divBdr>
        </w:div>
        <w:div w:id="778640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oine.laporte@ens-lyon.fr" TargetMode="External"/><Relationship Id="rId3" Type="http://schemas.openxmlformats.org/officeDocument/2006/relationships/customXml" Target="../customXml/item3.xml"/><Relationship Id="rId7" Type="http://schemas.openxmlformats.org/officeDocument/2006/relationships/hyperlink" Target="mailto:Emmanuelle.boulineau@ens-lyon.f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cecile.robert@sciencespo-lyo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8636101-c31a-49a1-af98-f9ecf47bb6e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519CC8E4F41A4ABCD286F6B50A0845" ma:contentTypeVersion="18" ma:contentTypeDescription="Create a new document." ma:contentTypeScope="" ma:versionID="07dcc3f99701919dab553d76d570ae77">
  <xsd:schema xmlns:xsd="http://www.w3.org/2001/XMLSchema" xmlns:xs="http://www.w3.org/2001/XMLSchema" xmlns:p="http://schemas.microsoft.com/office/2006/metadata/properties" xmlns:ns3="36570643-ac10-4e4d-8b80-0ab787a09130" xmlns:ns4="98636101-c31a-49a1-af98-f9ecf47bb6ee" targetNamespace="http://schemas.microsoft.com/office/2006/metadata/properties" ma:root="true" ma:fieldsID="4a0ea99bae6014a03fbd8049a8b3f094" ns3:_="" ns4:_="">
    <xsd:import namespace="36570643-ac10-4e4d-8b80-0ab787a09130"/>
    <xsd:import namespace="98636101-c31a-49a1-af98-f9ecf47bb6e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70643-ac10-4e4d-8b80-0ab787a0913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636101-c31a-49a1-af98-f9ecf47bb6e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4A4069-F278-4446-AE72-6D7BA6570975}">
  <ds:schemaRefs>
    <ds:schemaRef ds:uri="http://schemas.microsoft.com/sharepoint/v3/contenttype/forms"/>
  </ds:schemaRefs>
</ds:datastoreItem>
</file>

<file path=customXml/itemProps2.xml><?xml version="1.0" encoding="utf-8"?>
<ds:datastoreItem xmlns:ds="http://schemas.openxmlformats.org/officeDocument/2006/customXml" ds:itemID="{50116ED2-DFBB-4986-A1E9-9DEBAD297648}">
  <ds:schemaRefs>
    <ds:schemaRef ds:uri="http://schemas.microsoft.com/office/2006/metadata/properties"/>
    <ds:schemaRef ds:uri="http://schemas.microsoft.com/office/infopath/2007/PartnerControls"/>
    <ds:schemaRef ds:uri="98636101-c31a-49a1-af98-f9ecf47bb6ee"/>
  </ds:schemaRefs>
</ds:datastoreItem>
</file>

<file path=customXml/itemProps3.xml><?xml version="1.0" encoding="utf-8"?>
<ds:datastoreItem xmlns:ds="http://schemas.openxmlformats.org/officeDocument/2006/customXml" ds:itemID="{65B0AA24-F74D-4B57-A191-144E8830D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70643-ac10-4e4d-8b80-0ab787a09130"/>
    <ds:schemaRef ds:uri="98636101-c31a-49a1-af98-f9ecf47bb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1128</Words>
  <Characters>6195</Characters>
  <Application>Microsoft Office Word</Application>
  <DocSecurity>0</DocSecurity>
  <Lines>91</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Cecile</dc:creator>
  <cp:keywords/>
  <dc:description/>
  <cp:lastModifiedBy>Boulineau Emmanuelle</cp:lastModifiedBy>
  <cp:revision>2</cp:revision>
  <dcterms:created xsi:type="dcterms:W3CDTF">2026-09-04T10:45:00Z</dcterms:created>
  <dcterms:modified xsi:type="dcterms:W3CDTF">2026-09-04T10:45:00Z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0x0101003C519CC8E4F41A4ABCD286F6B50A0845</vt:lpwstr>
  </property>
</Properties>
</file>